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0C54" w14:textId="77777777" w:rsidR="00EC5F1C" w:rsidRDefault="00EC5F1C" w:rsidP="00EC5F1C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7E2604E" wp14:editId="429592F0">
            <wp:extent cx="1927860" cy="332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18" cy="33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F68A" w14:textId="77777777" w:rsidR="00EC5F1C" w:rsidRDefault="00EC5F1C" w:rsidP="00EC5F1C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B189E">
        <w:rPr>
          <w:rFonts w:asciiTheme="minorHAnsi" w:hAnsiTheme="minorHAnsi"/>
          <w:b/>
          <w:bCs/>
          <w:sz w:val="28"/>
          <w:szCs w:val="28"/>
        </w:rPr>
        <w:t>Lesson Plan Template</w:t>
      </w:r>
      <w:r>
        <w:rPr>
          <w:rFonts w:asciiTheme="minorHAnsi" w:hAnsiTheme="minorHAnsi"/>
          <w:b/>
          <w:bCs/>
          <w:sz w:val="28"/>
          <w:szCs w:val="28"/>
        </w:rPr>
        <w:t xml:space="preserve"> (Revised 2018)</w:t>
      </w:r>
    </w:p>
    <w:p w14:paraId="254CE812" w14:textId="77777777" w:rsidR="00EC5F1C" w:rsidRPr="003235DE" w:rsidRDefault="00EC5F1C" w:rsidP="00EC5F1C">
      <w:pPr>
        <w:jc w:val="center"/>
        <w:rPr>
          <w:rFonts w:asciiTheme="minorHAnsi" w:hAnsiTheme="minorHAnsi"/>
          <w:b/>
          <w:bCs/>
        </w:rPr>
      </w:pPr>
      <w:r w:rsidRPr="003235DE">
        <w:rPr>
          <w:rFonts w:asciiTheme="minorHAnsi" w:hAnsiTheme="minorHAnsi"/>
          <w:b/>
          <w:bCs/>
        </w:rPr>
        <w:t>Elementary Years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18"/>
        <w:gridCol w:w="6684"/>
      </w:tblGrid>
      <w:tr w:rsidR="00EC5F1C" w:rsidRPr="003B189E" w14:paraId="38EC0724" w14:textId="77777777" w:rsidTr="00A079B7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FCF83" w14:textId="77777777" w:rsidR="00EC5F1C" w:rsidRPr="003B189E" w:rsidRDefault="00EC5F1C" w:rsidP="00A079B7">
            <w:pPr>
              <w:rPr>
                <w:rFonts w:asciiTheme="minorHAnsi" w:hAnsiTheme="minorHAnsi"/>
                <w:b/>
                <w:bCs/>
              </w:rPr>
            </w:pPr>
            <w:r w:rsidRPr="003B189E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8750" w14:textId="70532EC4" w:rsidR="00EC5F1C" w:rsidRPr="003B189E" w:rsidRDefault="00A86419" w:rsidP="00A079B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Gagan Vaid </w:t>
            </w:r>
          </w:p>
        </w:tc>
      </w:tr>
    </w:tbl>
    <w:p w14:paraId="51DACC50" w14:textId="77777777" w:rsidR="00EC5F1C" w:rsidRPr="003B189E" w:rsidRDefault="00EC5F1C" w:rsidP="00EC5F1C">
      <w:pPr>
        <w:rPr>
          <w:rFonts w:asciiTheme="minorHAnsi" w:hAnsiTheme="minorHAnsi"/>
          <w:b/>
          <w:bCs/>
        </w:rPr>
      </w:pPr>
    </w:p>
    <w:p w14:paraId="51DD09E7" w14:textId="77777777" w:rsidR="00EC5F1C" w:rsidRPr="003B189E" w:rsidRDefault="00EC5F1C" w:rsidP="00EC5F1C">
      <w:pPr>
        <w:rPr>
          <w:rFonts w:asciiTheme="minorHAnsi" w:hAnsiTheme="minorHAnsi"/>
          <w:b/>
          <w:bCs/>
        </w:rPr>
      </w:pPr>
    </w:p>
    <w:p w14:paraId="27D1D1E3" w14:textId="77777777" w:rsidR="00EC5F1C" w:rsidRPr="003B189E" w:rsidRDefault="00EC5F1C" w:rsidP="00EC5F1C">
      <w:pPr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800"/>
        <w:gridCol w:w="4365"/>
        <w:gridCol w:w="45"/>
        <w:gridCol w:w="191"/>
      </w:tblGrid>
      <w:tr w:rsidR="00EC5F1C" w:rsidRPr="003B189E" w14:paraId="3651C2C0" w14:textId="77777777" w:rsidTr="00A079B7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DCBAE" w14:textId="77777777" w:rsidR="00EC5F1C" w:rsidRPr="003B189E" w:rsidRDefault="00EC5F1C" w:rsidP="00A079B7">
            <w:pPr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>Grade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05D" w14:textId="553495E2" w:rsidR="00EC5F1C" w:rsidRPr="003B189E" w:rsidRDefault="00A86419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Kindergarten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D492" w14:textId="77777777" w:rsidR="00EC5F1C" w:rsidRPr="003B189E" w:rsidRDefault="00EC5F1C" w:rsidP="00A079B7">
            <w:pPr>
              <w:jc w:val="right"/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>Topic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522" w14:textId="37E986AD" w:rsidR="00EC5F1C" w:rsidRPr="003B189E" w:rsidRDefault="00615D77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Science</w:t>
            </w:r>
            <w:r w:rsidR="00A86419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–</w:t>
            </w:r>
            <w:r w:rsidR="00A86419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 xml:space="preserve">Is it Living?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7E03A" w14:textId="77777777" w:rsidR="00EC5F1C" w:rsidRPr="003B189E" w:rsidRDefault="00EC5F1C" w:rsidP="00A079B7">
            <w:pPr>
              <w:rPr>
                <w:rFonts w:asciiTheme="minorHAnsi" w:hAnsiTheme="minorHAnsi" w:cs="Times New Roman"/>
              </w:rPr>
            </w:pPr>
          </w:p>
        </w:tc>
      </w:tr>
      <w:tr w:rsidR="00EC5F1C" w:rsidRPr="003B189E" w14:paraId="0F97466B" w14:textId="77777777" w:rsidTr="00A079B7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903A2" w14:textId="77777777" w:rsidR="00EC5F1C" w:rsidRPr="003B189E" w:rsidRDefault="00EC5F1C" w:rsidP="00A079B7">
            <w:pPr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4D6B" w14:textId="35DBFC6C" w:rsidR="00EC5F1C" w:rsidRPr="003B189E" w:rsidRDefault="00A86419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November </w:t>
            </w:r>
            <w:r w:rsidR="00B8578E">
              <w:rPr>
                <w:rFonts w:asciiTheme="minorHAnsi" w:hAnsiTheme="minorHAnsi" w:cs="Times New Roman"/>
              </w:rPr>
              <w:t>12</w:t>
            </w:r>
            <w:r>
              <w:rPr>
                <w:rFonts w:asciiTheme="minorHAnsi" w:hAnsiTheme="minorHAnsi" w:cs="Times New Roman"/>
              </w:rPr>
              <w:t>, 2019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FED8C" w14:textId="77777777" w:rsidR="00EC5F1C" w:rsidRPr="003B189E" w:rsidRDefault="00EC5F1C" w:rsidP="00A079B7">
            <w:pPr>
              <w:jc w:val="right"/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>Allotted Time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C803" w14:textId="4080A408" w:rsidR="00EC5F1C" w:rsidRPr="003B189E" w:rsidRDefault="00A86419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30 minutes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DDEBF" w14:textId="77777777" w:rsidR="00EC5F1C" w:rsidRPr="003B189E" w:rsidRDefault="00EC5F1C" w:rsidP="00A079B7">
            <w:pPr>
              <w:rPr>
                <w:rFonts w:asciiTheme="minorHAnsi" w:hAnsiTheme="minorHAnsi" w:cs="Times New Roman"/>
              </w:rPr>
            </w:pPr>
          </w:p>
        </w:tc>
      </w:tr>
      <w:tr w:rsidR="00EC5F1C" w:rsidRPr="003B189E" w14:paraId="70474B80" w14:textId="77777777" w:rsidTr="00A079B7">
        <w:trPr>
          <w:gridAfter w:val="1"/>
          <w:wAfter w:w="191" w:type="dxa"/>
          <w:cantSplit/>
          <w:trHeight w:val="332"/>
        </w:trPr>
        <w:tc>
          <w:tcPr>
            <w:tcW w:w="10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52241" w14:textId="77777777" w:rsidR="00EC5F1C" w:rsidRPr="003B189E" w:rsidRDefault="00EC5F1C" w:rsidP="00A079B7">
            <w:pPr>
              <w:rPr>
                <w:rFonts w:asciiTheme="minorHAnsi" w:hAnsiTheme="minorHAnsi"/>
                <w:b/>
                <w:sz w:val="8"/>
              </w:rPr>
            </w:pPr>
          </w:p>
          <w:p w14:paraId="5DAFF7F8" w14:textId="77777777" w:rsidR="00EC5F1C" w:rsidRPr="003B189E" w:rsidRDefault="00EC5F1C" w:rsidP="00A079B7">
            <w:pPr>
              <w:rPr>
                <w:rFonts w:asciiTheme="minorHAnsi" w:hAnsiTheme="minorHAnsi"/>
                <w:b/>
              </w:rPr>
            </w:pPr>
          </w:p>
          <w:p w14:paraId="42C8D590" w14:textId="77777777" w:rsidR="00EC5F1C" w:rsidRPr="003B189E" w:rsidRDefault="00EC5F1C" w:rsidP="00A079B7">
            <w:pPr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3B189E">
              <w:rPr>
                <w:rFonts w:asciiTheme="minorHAnsi" w:hAnsiTheme="minorHAnsi"/>
                <w:b/>
                <w:color w:val="FFFFFF" w:themeColor="background1"/>
                <w:sz w:val="28"/>
                <w:highlight w:val="black"/>
              </w:rPr>
              <w:t>STAGE 1:  Desired Results</w:t>
            </w:r>
          </w:p>
          <w:p w14:paraId="2DB5C171" w14:textId="77777777" w:rsidR="00EC5F1C" w:rsidRPr="003B189E" w:rsidRDefault="00EC5F1C" w:rsidP="00A079B7">
            <w:pPr>
              <w:rPr>
                <w:rFonts w:asciiTheme="minorHAnsi" w:hAnsiTheme="minorHAnsi"/>
                <w:b/>
              </w:rPr>
            </w:pPr>
          </w:p>
          <w:p w14:paraId="30CAD482" w14:textId="77777777" w:rsidR="00EC5F1C" w:rsidRPr="003B189E" w:rsidRDefault="00EC5F1C" w:rsidP="00A079B7">
            <w:pPr>
              <w:rPr>
                <w:rFonts w:asciiTheme="minorHAnsi" w:hAnsiTheme="minorHAnsi" w:cs="Times New Roman"/>
                <w:b/>
              </w:rPr>
            </w:pPr>
            <w:r w:rsidRPr="003B189E">
              <w:rPr>
                <w:rFonts w:asciiTheme="minorHAnsi" w:hAnsiTheme="minorHAnsi"/>
                <w:b/>
              </w:rPr>
              <w:t xml:space="preserve">Cite sources used to develop this plan:  </w:t>
            </w:r>
          </w:p>
        </w:tc>
      </w:tr>
      <w:tr w:rsidR="00EC5F1C" w:rsidRPr="003B189E" w14:paraId="7B812A15" w14:textId="77777777" w:rsidTr="00A079B7">
        <w:trPr>
          <w:gridAfter w:val="1"/>
          <w:wAfter w:w="191" w:type="dxa"/>
          <w:cantSplit/>
          <w:trHeight w:val="602"/>
        </w:trPr>
        <w:tc>
          <w:tcPr>
            <w:tcW w:w="10278" w:type="dxa"/>
            <w:gridSpan w:val="5"/>
            <w:tcBorders>
              <w:top w:val="single" w:sz="4" w:space="0" w:color="auto"/>
            </w:tcBorders>
          </w:tcPr>
          <w:p w14:paraId="7A286A41" w14:textId="4D931CF7" w:rsidR="00EC5F1C" w:rsidRPr="003B189E" w:rsidRDefault="00615D77" w:rsidP="00A079B7">
            <w:pPr>
              <w:rPr>
                <w:rFonts w:asciiTheme="minorHAnsi" w:hAnsiTheme="minorHAnsi"/>
              </w:rPr>
            </w:pPr>
            <w:r w:rsidRPr="00615D77">
              <w:rPr>
                <w:rFonts w:asciiTheme="minorHAnsi" w:hAnsiTheme="minorHAnsi"/>
              </w:rPr>
              <w:t>https://www.education.com/lesson-plan/living-and-nonliving-things/</w:t>
            </w:r>
          </w:p>
        </w:tc>
      </w:tr>
    </w:tbl>
    <w:p w14:paraId="25386C2E" w14:textId="77777777" w:rsidR="00EC5F1C" w:rsidRPr="003B189E" w:rsidRDefault="00EC5F1C" w:rsidP="00EC5F1C">
      <w:pPr>
        <w:rPr>
          <w:rFonts w:asciiTheme="minorHAnsi" w:hAnsiTheme="minorHAnsi" w:cs="Times New Roman"/>
          <w:b/>
          <w:bCs/>
          <w:sz w:val="16"/>
          <w:szCs w:val="16"/>
        </w:rPr>
      </w:pPr>
    </w:p>
    <w:p w14:paraId="009AE0A1" w14:textId="77777777" w:rsidR="00EC5F1C" w:rsidRPr="003B189E" w:rsidRDefault="00EC5F1C" w:rsidP="00EC5F1C">
      <w:pPr>
        <w:rPr>
          <w:rFonts w:asciiTheme="minorHAnsi" w:hAnsiTheme="minorHAnsi" w:cs="Times New Roman"/>
        </w:rPr>
      </w:pPr>
      <w:r w:rsidRPr="003B189E">
        <w:rPr>
          <w:rFonts w:asciiTheme="minorHAnsi" w:hAnsiTheme="minorHAnsi"/>
          <w:b/>
          <w:bCs/>
        </w:rPr>
        <w:t>Rationale</w:t>
      </w:r>
      <w:r w:rsidRPr="003B189E">
        <w:rPr>
          <w:rFonts w:asciiTheme="minorHAnsi" w:hAnsiTheme="minorHAnsi"/>
        </w:rPr>
        <w:t xml:space="preserve">: </w:t>
      </w:r>
      <w:r w:rsidRPr="00874C93">
        <w:rPr>
          <w:rFonts w:asciiTheme="minorHAnsi" w:hAnsiTheme="minorHAnsi"/>
          <w:i/>
        </w:rPr>
        <w:t xml:space="preserve">How </w:t>
      </w:r>
      <w:r w:rsidRPr="00874C93">
        <w:rPr>
          <w:rFonts w:asciiTheme="minorHAnsi" w:hAnsiTheme="minorHAnsi"/>
          <w:i/>
          <w:iCs/>
        </w:rPr>
        <w:t>is</w:t>
      </w:r>
      <w:r w:rsidRPr="003B189E">
        <w:rPr>
          <w:rFonts w:asciiTheme="minorHAnsi" w:hAnsiTheme="minorHAnsi"/>
          <w:i/>
          <w:iCs/>
        </w:rPr>
        <w:t xml:space="preserve"> this lesson relevant at this time with these students?</w:t>
      </w:r>
      <w:r>
        <w:rPr>
          <w:rFonts w:asciiTheme="minorHAnsi" w:hAnsiTheme="minorHAnsi"/>
          <w:i/>
          <w:iCs/>
        </w:rPr>
        <w:t xml:space="preserve"> Why is it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C5F1C" w:rsidRPr="003B189E" w14:paraId="5F854069" w14:textId="77777777" w:rsidTr="00A079B7">
        <w:trPr>
          <w:trHeight w:val="1185"/>
        </w:trPr>
        <w:tc>
          <w:tcPr>
            <w:tcW w:w="10278" w:type="dxa"/>
          </w:tcPr>
          <w:p w14:paraId="50A831A4" w14:textId="49B2E349" w:rsidR="00EC5F1C" w:rsidRPr="003B189E" w:rsidRDefault="0011637D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Students will explore the difference between living and non-living observable features in their everyday lives. This lesson is important because it </w:t>
            </w:r>
            <w:r w:rsidR="00B334D8">
              <w:rPr>
                <w:rFonts w:asciiTheme="minorHAnsi" w:hAnsiTheme="minorHAnsi" w:cs="Times New Roman"/>
              </w:rPr>
              <w:t xml:space="preserve">has students critically-think about what is living around them </w:t>
            </w:r>
            <w:r w:rsidR="005C30BD">
              <w:rPr>
                <w:rFonts w:asciiTheme="minorHAnsi" w:hAnsiTheme="minorHAnsi" w:cs="Times New Roman"/>
              </w:rPr>
              <w:t xml:space="preserve">compared to what is not living in their surroundings. </w:t>
            </w:r>
          </w:p>
        </w:tc>
      </w:tr>
    </w:tbl>
    <w:p w14:paraId="1604EDAA" w14:textId="77777777" w:rsidR="00EC5F1C" w:rsidRPr="003B189E" w:rsidRDefault="00EC5F1C" w:rsidP="00EC5F1C">
      <w:pPr>
        <w:ind w:right="310"/>
        <w:rPr>
          <w:rFonts w:asciiTheme="minorHAnsi" w:hAnsiTheme="minorHAnsi" w:cs="Times New Roman"/>
        </w:rPr>
      </w:pPr>
    </w:p>
    <w:p w14:paraId="561E4D5A" w14:textId="77777777" w:rsidR="00EC5F1C" w:rsidRPr="003B189E" w:rsidRDefault="00EC5F1C" w:rsidP="00EC5F1C">
      <w:pPr>
        <w:ind w:right="310"/>
        <w:rPr>
          <w:rFonts w:asciiTheme="minorHAnsi" w:hAnsiTheme="minorHAnsi" w:cs="Times New Roman"/>
        </w:rPr>
      </w:pPr>
      <w:r>
        <w:rPr>
          <w:rFonts w:asciiTheme="minorHAnsi" w:hAnsiTheme="minorHAnsi"/>
          <w:b/>
          <w:bCs/>
        </w:rPr>
        <w:t xml:space="preserve">Curriculum Connections: </w:t>
      </w:r>
      <w:r w:rsidRPr="003B189E">
        <w:rPr>
          <w:rFonts w:asciiTheme="minorHAnsi" w:hAnsiTheme="minorHAnsi"/>
          <w:i/>
          <w:iCs/>
        </w:rPr>
        <w:t xml:space="preserve">What Big Ideas (Understand,) Core </w:t>
      </w:r>
      <w:r>
        <w:rPr>
          <w:rFonts w:asciiTheme="minorHAnsi" w:hAnsiTheme="minorHAnsi"/>
          <w:i/>
          <w:iCs/>
        </w:rPr>
        <w:t xml:space="preserve">and Curricular </w:t>
      </w:r>
      <w:r w:rsidRPr="003B189E">
        <w:rPr>
          <w:rFonts w:asciiTheme="minorHAnsi" w:hAnsiTheme="minorHAnsi"/>
          <w:i/>
          <w:iCs/>
        </w:rPr>
        <w:t>Competencies (Do), Content Standards (Know) does this lesson develop?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EC5F1C" w:rsidRPr="003B189E" w14:paraId="27B7F2C8" w14:textId="77777777" w:rsidTr="00A079B7">
        <w:trPr>
          <w:trHeight w:val="978"/>
        </w:trPr>
        <w:tc>
          <w:tcPr>
            <w:tcW w:w="10278" w:type="dxa"/>
          </w:tcPr>
          <w:p w14:paraId="638A512E" w14:textId="77777777" w:rsidR="00EC5F1C" w:rsidRPr="003B189E" w:rsidRDefault="00EC5F1C" w:rsidP="00A079B7">
            <w:pPr>
              <w:jc w:val="center"/>
              <w:rPr>
                <w:rFonts w:asciiTheme="minorHAnsi" w:hAnsiTheme="minorHAnsi" w:cs="Times New Roman"/>
                <w:b/>
                <w:i/>
              </w:rPr>
            </w:pPr>
            <w:r w:rsidRPr="003B189E">
              <w:rPr>
                <w:rFonts w:asciiTheme="minorHAnsi" w:hAnsiTheme="minorHAnsi" w:cs="Times New Roman"/>
                <w:b/>
                <w:i/>
              </w:rPr>
              <w:t>Understand</w:t>
            </w:r>
          </w:p>
          <w:p w14:paraId="4C594999" w14:textId="7C279EF1" w:rsidR="00EC5F1C" w:rsidRPr="003B189E" w:rsidRDefault="00EC5F1C" w:rsidP="00A079B7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 w:cs="Times New Roman"/>
              </w:rPr>
              <w:t>Big Ideas:</w:t>
            </w:r>
            <w:r w:rsidR="00C27696">
              <w:rPr>
                <w:rFonts w:asciiTheme="minorHAnsi" w:hAnsiTheme="minorHAnsi" w:cs="Times New Roman"/>
              </w:rPr>
              <w:t xml:space="preserve"> Plants and animals have observable features. </w:t>
            </w:r>
          </w:p>
          <w:p w14:paraId="18693E0A" w14:textId="77777777" w:rsidR="00EC5F1C" w:rsidRPr="003B189E" w:rsidRDefault="00EC5F1C" w:rsidP="00A079B7">
            <w:pPr>
              <w:rPr>
                <w:rFonts w:asciiTheme="minorHAnsi" w:hAnsiTheme="minorHAnsi" w:cs="Times New Roman"/>
              </w:rPr>
            </w:pPr>
          </w:p>
          <w:p w14:paraId="74D3F6B5" w14:textId="77777777" w:rsidR="00552B59" w:rsidRPr="003B189E" w:rsidRDefault="00EC5F1C" w:rsidP="00552B59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 w:cs="Times New Roman"/>
              </w:rPr>
              <w:t xml:space="preserve">Essential </w:t>
            </w:r>
            <w:r>
              <w:rPr>
                <w:rFonts w:asciiTheme="minorHAnsi" w:hAnsiTheme="minorHAnsi" w:cs="Times New Roman"/>
              </w:rPr>
              <w:t xml:space="preserve">or Guiding </w:t>
            </w:r>
            <w:r w:rsidRPr="003B189E">
              <w:rPr>
                <w:rFonts w:asciiTheme="minorHAnsi" w:hAnsiTheme="minorHAnsi" w:cs="Times New Roman"/>
              </w:rPr>
              <w:t>Questions:</w:t>
            </w:r>
            <w:r w:rsidR="0059053F">
              <w:rPr>
                <w:rFonts w:asciiTheme="minorHAnsi" w:hAnsiTheme="minorHAnsi" w:cs="Times New Roman"/>
              </w:rPr>
              <w:t xml:space="preserve"> </w:t>
            </w:r>
            <w:r w:rsidR="00552B59">
              <w:rPr>
                <w:rFonts w:asciiTheme="minorHAnsi" w:hAnsiTheme="minorHAnsi" w:cs="Times New Roman"/>
              </w:rPr>
              <w:t xml:space="preserve">What are some materials that are living and non- living in our surroundings? </w:t>
            </w:r>
          </w:p>
          <w:p w14:paraId="29B1DEAA" w14:textId="34CB42F1" w:rsidR="00EC5F1C" w:rsidRPr="003B189E" w:rsidRDefault="00EC5F1C" w:rsidP="00552B59">
            <w:pPr>
              <w:rPr>
                <w:rFonts w:asciiTheme="minorHAnsi" w:hAnsiTheme="minorHAnsi" w:cs="Times New Roman"/>
              </w:rPr>
            </w:pPr>
          </w:p>
        </w:tc>
      </w:tr>
      <w:tr w:rsidR="00EC5F1C" w:rsidRPr="003B189E" w14:paraId="0F0F2957" w14:textId="77777777" w:rsidTr="00A079B7">
        <w:trPr>
          <w:trHeight w:val="976"/>
        </w:trPr>
        <w:tc>
          <w:tcPr>
            <w:tcW w:w="10278" w:type="dxa"/>
          </w:tcPr>
          <w:p w14:paraId="56E9A005" w14:textId="77777777" w:rsidR="00EC5F1C" w:rsidRPr="003B189E" w:rsidRDefault="00EC5F1C" w:rsidP="00A079B7">
            <w:pPr>
              <w:jc w:val="center"/>
              <w:rPr>
                <w:rFonts w:asciiTheme="minorHAnsi" w:hAnsiTheme="minorHAnsi" w:cs="Times New Roman"/>
                <w:b/>
                <w:i/>
              </w:rPr>
            </w:pPr>
            <w:r w:rsidRPr="003B189E">
              <w:rPr>
                <w:rFonts w:asciiTheme="minorHAnsi" w:hAnsiTheme="minorHAnsi" w:cs="Times New Roman"/>
                <w:b/>
                <w:i/>
              </w:rPr>
              <w:t>Do</w:t>
            </w:r>
          </w:p>
          <w:p w14:paraId="10BF2124" w14:textId="49F2FCF9" w:rsidR="00EC5F1C" w:rsidRDefault="00EC5F1C" w:rsidP="00A079B7">
            <w:pPr>
              <w:rPr>
                <w:rFonts w:asciiTheme="minorHAnsi" w:hAnsiTheme="minorHAnsi" w:cs="Times New Roman"/>
              </w:rPr>
            </w:pPr>
            <w:r w:rsidRPr="008D548B">
              <w:rPr>
                <w:rFonts w:asciiTheme="minorHAnsi" w:hAnsiTheme="minorHAnsi" w:cs="Times New Roman"/>
              </w:rPr>
              <w:t xml:space="preserve">Core </w:t>
            </w:r>
            <w:r w:rsidRPr="008D548B">
              <w:rPr>
                <w:rFonts w:asciiTheme="minorHAnsi" w:hAnsiTheme="minorHAnsi"/>
              </w:rPr>
              <w:t>Competency</w:t>
            </w:r>
            <w:r>
              <w:rPr>
                <w:rFonts w:asciiTheme="minorHAnsi" w:hAnsiTheme="minorHAnsi" w:cs="Times New Roman"/>
              </w:rPr>
              <w:t xml:space="preserve"> (Communication, Creative and Critical Thinking</w:t>
            </w:r>
            <w:r w:rsidR="009E62B1">
              <w:rPr>
                <w:rFonts w:asciiTheme="minorHAnsi" w:hAnsiTheme="minorHAnsi" w:cs="Times New Roman"/>
              </w:rPr>
              <w:t>,</w:t>
            </w:r>
            <w:r>
              <w:rPr>
                <w:rFonts w:asciiTheme="minorHAnsi" w:hAnsiTheme="minorHAnsi" w:cs="Times New Roman"/>
              </w:rPr>
              <w:t xml:space="preserve"> and Personal and Social Responsibility):</w:t>
            </w:r>
            <w:r w:rsidR="00815453">
              <w:rPr>
                <w:rFonts w:asciiTheme="minorHAnsi" w:hAnsiTheme="minorHAnsi" w:cs="Times New Roman"/>
              </w:rPr>
              <w:t xml:space="preserve"> Students will critically think in terms of </w:t>
            </w:r>
            <w:r w:rsidR="00AC74AC">
              <w:rPr>
                <w:rFonts w:asciiTheme="minorHAnsi" w:hAnsiTheme="minorHAnsi" w:cs="Times New Roman"/>
              </w:rPr>
              <w:t xml:space="preserve">comparing living features to non-living features. </w:t>
            </w:r>
            <w:r w:rsidR="001230F9">
              <w:rPr>
                <w:rFonts w:asciiTheme="minorHAnsi" w:hAnsiTheme="minorHAnsi" w:cs="Times New Roman"/>
              </w:rPr>
              <w:t xml:space="preserve">Personal and social responsibility is important during this lesson because students will </w:t>
            </w:r>
            <w:r w:rsidR="00D84E4C">
              <w:rPr>
                <w:rFonts w:asciiTheme="minorHAnsi" w:hAnsiTheme="minorHAnsi" w:cs="Times New Roman"/>
              </w:rPr>
              <w:t>be taking the knowledge from the lesson to embed it into their surroundings-by taking care of the environment</w:t>
            </w:r>
            <w:r w:rsidR="008D373E">
              <w:rPr>
                <w:rFonts w:asciiTheme="minorHAnsi" w:hAnsiTheme="minorHAnsi" w:cs="Times New Roman"/>
              </w:rPr>
              <w:t xml:space="preserve">, knowing which things are living and non-living. </w:t>
            </w:r>
            <w:r w:rsidR="00320747">
              <w:rPr>
                <w:rFonts w:asciiTheme="minorHAnsi" w:hAnsiTheme="minorHAnsi" w:cs="Times New Roman"/>
              </w:rPr>
              <w:t xml:space="preserve">To care for the living/non-living </w:t>
            </w:r>
            <w:r w:rsidR="00DD3BEA">
              <w:rPr>
                <w:rFonts w:asciiTheme="minorHAnsi" w:hAnsiTheme="minorHAnsi" w:cs="Times New Roman"/>
              </w:rPr>
              <w:t xml:space="preserve">materials. </w:t>
            </w:r>
          </w:p>
          <w:p w14:paraId="0F671508" w14:textId="77777777" w:rsidR="00EC5F1C" w:rsidRPr="008D548B" w:rsidRDefault="00EC5F1C" w:rsidP="00A079B7">
            <w:pPr>
              <w:rPr>
                <w:rFonts w:asciiTheme="minorHAnsi" w:hAnsiTheme="minorHAnsi" w:cs="Times New Roman"/>
              </w:rPr>
            </w:pPr>
          </w:p>
          <w:p w14:paraId="009E9B2B" w14:textId="376F1DA9" w:rsidR="00EC5F1C" w:rsidRDefault="00EC5F1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Curricular</w:t>
            </w:r>
            <w:r w:rsidRPr="003B189E">
              <w:rPr>
                <w:rFonts w:asciiTheme="minorHAnsi" w:hAnsiTheme="minorHAnsi" w:cs="Times New Roman"/>
              </w:rPr>
              <w:t xml:space="preserve"> Competencies:</w:t>
            </w:r>
          </w:p>
          <w:p w14:paraId="3CD1A6F3" w14:textId="483E5A44" w:rsidR="004A2D91" w:rsidRPr="004A2D91" w:rsidRDefault="004A2D91" w:rsidP="00A079B7">
            <w:pPr>
              <w:rPr>
                <w:rFonts w:ascii="Times New Roman" w:hAnsi="Times New Roman" w:cs="Times New Roman"/>
              </w:rPr>
            </w:pPr>
            <w:r w:rsidRPr="004A2D91">
              <w:rPr>
                <w:rFonts w:ascii="Times New Roman" w:hAnsi="Times New Roman" w:cs="Times New Roman"/>
              </w:rPr>
              <w:t xml:space="preserve">Demonstrate curiosity and a sense of wonder about the world </w:t>
            </w:r>
          </w:p>
          <w:p w14:paraId="3C955EC5" w14:textId="77777777" w:rsidR="004A2D91" w:rsidRPr="004A2D91" w:rsidRDefault="004A2D91" w:rsidP="004A2D91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A2D91">
              <w:rPr>
                <w:rFonts w:ascii="Times New Roman" w:eastAsia="Times New Roman" w:hAnsi="Times New Roman" w:cs="Times New Roman"/>
                <w:lang w:val="en-CA" w:eastAsia="en-CA"/>
              </w:rPr>
              <w:t>Share observations and ideas orally</w:t>
            </w:r>
          </w:p>
          <w:p w14:paraId="4961876E" w14:textId="77777777" w:rsidR="004A2D91" w:rsidRPr="004A2D91" w:rsidRDefault="004A2D91" w:rsidP="004A2D91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A2D91">
              <w:rPr>
                <w:rFonts w:ascii="Times New Roman" w:eastAsia="Times New Roman" w:hAnsi="Times New Roman" w:cs="Times New Roman"/>
                <w:lang w:val="en-CA" w:eastAsia="en-CA"/>
              </w:rPr>
              <w:t>Express and reflect on personal experiences of place</w:t>
            </w:r>
          </w:p>
          <w:p w14:paraId="47833182" w14:textId="61B1E6A2" w:rsidR="00906921" w:rsidRPr="003B189E" w:rsidRDefault="00906921" w:rsidP="00A079B7">
            <w:pPr>
              <w:rPr>
                <w:rFonts w:asciiTheme="minorHAnsi" w:hAnsiTheme="minorHAnsi" w:cs="Times New Roman"/>
                <w:b/>
                <w:i/>
              </w:rPr>
            </w:pPr>
          </w:p>
        </w:tc>
      </w:tr>
      <w:tr w:rsidR="00EC5F1C" w:rsidRPr="003B189E" w14:paraId="7C18DADE" w14:textId="77777777" w:rsidTr="00A079B7">
        <w:trPr>
          <w:trHeight w:val="976"/>
        </w:trPr>
        <w:tc>
          <w:tcPr>
            <w:tcW w:w="10278" w:type="dxa"/>
          </w:tcPr>
          <w:p w14:paraId="53B196C4" w14:textId="77777777" w:rsidR="00EC5F1C" w:rsidRPr="00874C93" w:rsidRDefault="00EC5F1C" w:rsidP="00A079B7">
            <w:pPr>
              <w:jc w:val="center"/>
              <w:rPr>
                <w:rFonts w:asciiTheme="minorHAnsi" w:hAnsiTheme="minorHAnsi" w:cs="Times New Roman"/>
                <w:b/>
                <w:i/>
              </w:rPr>
            </w:pPr>
            <w:r w:rsidRPr="003B189E">
              <w:rPr>
                <w:rFonts w:asciiTheme="minorHAnsi" w:hAnsiTheme="minorHAnsi" w:cs="Times New Roman"/>
                <w:b/>
                <w:i/>
              </w:rPr>
              <w:t>Know</w:t>
            </w:r>
          </w:p>
          <w:p w14:paraId="5EF1C4D4" w14:textId="2A692D20" w:rsidR="00EC5F1C" w:rsidRPr="00874C93" w:rsidRDefault="00EC5F1C" w:rsidP="00A079B7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 w:cs="Times New Roman"/>
              </w:rPr>
              <w:t>Content Standards:</w:t>
            </w:r>
            <w:r w:rsidR="006E00C1">
              <w:rPr>
                <w:rFonts w:asciiTheme="minorHAnsi" w:hAnsiTheme="minorHAnsi" w:cs="Times New Roman"/>
              </w:rPr>
              <w:t xml:space="preserve"> </w:t>
            </w:r>
            <w:r w:rsidR="006E00C1" w:rsidRPr="006E00C1">
              <w:rPr>
                <w:rFonts w:ascii="Times New Roman" w:hAnsi="Times New Roman" w:cs="Times New Roman"/>
              </w:rPr>
              <w:t>living things make changes to accommodate daily and seasonal cycles</w:t>
            </w:r>
          </w:p>
        </w:tc>
      </w:tr>
    </w:tbl>
    <w:p w14:paraId="60917F64" w14:textId="77777777" w:rsidR="00EC5F1C" w:rsidRDefault="00EC5F1C" w:rsidP="00EC5F1C">
      <w:pPr>
        <w:rPr>
          <w:rFonts w:asciiTheme="minorHAnsi" w:hAnsiTheme="minorHAnsi"/>
          <w:bCs/>
          <w:highlight w:val="lightGray"/>
        </w:rPr>
      </w:pPr>
    </w:p>
    <w:p w14:paraId="48D10C33" w14:textId="77777777" w:rsidR="00EC5F1C" w:rsidRDefault="00EC5F1C" w:rsidP="00EC5F1C">
      <w:pPr>
        <w:rPr>
          <w:rFonts w:asciiTheme="minorHAnsi" w:hAnsiTheme="minorHAnsi"/>
          <w:bCs/>
          <w:i/>
          <w:highlight w:val="lightGray"/>
        </w:rPr>
      </w:pPr>
      <w:r>
        <w:rPr>
          <w:rFonts w:asciiTheme="minorHAnsi" w:hAnsiTheme="minorHAnsi"/>
          <w:bCs/>
          <w:highlight w:val="lightGray"/>
        </w:rPr>
        <w:t>Fir</w:t>
      </w:r>
      <w:r w:rsidRPr="0036763D">
        <w:rPr>
          <w:rFonts w:asciiTheme="minorHAnsi" w:hAnsiTheme="minorHAnsi"/>
          <w:bCs/>
          <w:i/>
          <w:highlight w:val="lightGray"/>
        </w:rPr>
        <w:t>st Peoples Principles of Learning:</w:t>
      </w:r>
    </w:p>
    <w:p w14:paraId="16CDD772" w14:textId="77777777" w:rsidR="00EC5F1C" w:rsidRDefault="00EC5F1C" w:rsidP="00EC5F1C">
      <w:pPr>
        <w:rPr>
          <w:rFonts w:asciiTheme="minorHAnsi" w:hAnsiTheme="minorHAnsi"/>
          <w:bCs/>
          <w:i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C5F1C" w:rsidRPr="002666DA" w14:paraId="2D1444F2" w14:textId="77777777" w:rsidTr="00A079B7">
        <w:tc>
          <w:tcPr>
            <w:tcW w:w="10314" w:type="dxa"/>
          </w:tcPr>
          <w:p w14:paraId="71CEFEDC" w14:textId="4982DAD1" w:rsidR="00EC5F1C" w:rsidRPr="002666DA" w:rsidRDefault="002666DA" w:rsidP="00A079B7">
            <w:pPr>
              <w:rPr>
                <w:rFonts w:ascii="Times New Roman" w:hAnsi="Times New Roman" w:cs="Times New Roman"/>
                <w:highlight w:val="lightGray"/>
              </w:rPr>
            </w:pPr>
            <w:r w:rsidRPr="002666DA">
              <w:rPr>
                <w:rFonts w:ascii="Times New Roman" w:hAnsi="Times New Roman" w:cs="Times New Roman"/>
                <w:color w:val="222222"/>
              </w:rPr>
              <w:lastRenderedPageBreak/>
              <w:t>Learning</w:t>
            </w:r>
            <w:r w:rsidRPr="002666D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is holistic, reflexive, reflective, experiential, and relational (focused on connectedness, reciprocal relationships, and a sense of place).</w:t>
            </w:r>
            <w:r w:rsidR="008D74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This princip</w:t>
            </w:r>
            <w:r w:rsidR="009E62B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le</w:t>
            </w:r>
            <w:r w:rsidR="008D74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is embedded in the lesson </w:t>
            </w:r>
            <w:r w:rsidR="009E62B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by</w:t>
            </w:r>
            <w:r w:rsidR="008D74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learning about </w:t>
            </w:r>
            <w:r w:rsidR="00F2522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the school’s surroundings by </w:t>
            </w:r>
            <w:r w:rsidR="009961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observing </w:t>
            </w:r>
            <w:r w:rsidR="00F2522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living/non-living things </w:t>
            </w:r>
            <w:r w:rsidR="004F7D1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around the school. </w:t>
            </w:r>
          </w:p>
        </w:tc>
      </w:tr>
    </w:tbl>
    <w:p w14:paraId="7DA5B7AD" w14:textId="77777777" w:rsidR="00EC5F1C" w:rsidRPr="002666DA" w:rsidRDefault="00EC5F1C" w:rsidP="00EC5F1C">
      <w:pPr>
        <w:spacing w:after="200" w:line="276" w:lineRule="auto"/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598457CA" w14:textId="77777777" w:rsidR="00EC5F1C" w:rsidRPr="00874C93" w:rsidRDefault="00EC5F1C" w:rsidP="00EC5F1C">
      <w:pPr>
        <w:spacing w:after="200" w:line="276" w:lineRule="auto"/>
        <w:rPr>
          <w:rFonts w:asciiTheme="minorHAnsi" w:hAnsiTheme="minorHAnsi"/>
          <w:b/>
          <w:bCs/>
          <w:highlight w:val="lightGray"/>
        </w:rPr>
      </w:pPr>
      <w:r w:rsidRPr="003B189E"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  <w:t>STAGE 2:  Assessment Pla</w:t>
      </w:r>
      <w:r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  <w:t>n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740"/>
      </w:tblGrid>
      <w:tr w:rsidR="00EC5F1C" w:rsidRPr="003B189E" w14:paraId="23AC8DA6" w14:textId="77777777" w:rsidTr="00A079B7">
        <w:tc>
          <w:tcPr>
            <w:tcW w:w="3168" w:type="dxa"/>
          </w:tcPr>
          <w:p w14:paraId="4528C89C" w14:textId="77777777" w:rsidR="00EC5F1C" w:rsidRPr="003B189E" w:rsidRDefault="00EC5F1C" w:rsidP="00A079B7">
            <w:pPr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 xml:space="preserve">Learning Intention: </w:t>
            </w:r>
          </w:p>
          <w:p w14:paraId="48A4D58C" w14:textId="77777777" w:rsidR="00EC5F1C" w:rsidRPr="003B189E" w:rsidRDefault="00EC5F1C" w:rsidP="00A079B7">
            <w:pPr>
              <w:rPr>
                <w:rFonts w:asciiTheme="minorHAnsi" w:hAnsiTheme="minorHAnsi"/>
              </w:rPr>
            </w:pPr>
            <w:r w:rsidRPr="003B189E">
              <w:rPr>
                <w:rFonts w:asciiTheme="minorHAnsi" w:hAnsiTheme="minorHAnsi"/>
              </w:rPr>
              <w:t>What will students learn?</w:t>
            </w:r>
          </w:p>
        </w:tc>
        <w:tc>
          <w:tcPr>
            <w:tcW w:w="7740" w:type="dxa"/>
          </w:tcPr>
          <w:p w14:paraId="76A143A2" w14:textId="02638D13" w:rsidR="00EC5F1C" w:rsidRPr="003B189E" w:rsidRDefault="00DD08B9" w:rsidP="00DD0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will learn the differen</w:t>
            </w:r>
            <w:r w:rsidR="009E62B1"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</w:rPr>
              <w:t xml:space="preserve"> between living and non-living materials within my surroundings. </w:t>
            </w:r>
          </w:p>
        </w:tc>
      </w:tr>
      <w:tr w:rsidR="00EC5F1C" w:rsidRPr="003B189E" w14:paraId="629F75C9" w14:textId="77777777" w:rsidTr="00A079B7">
        <w:trPr>
          <w:trHeight w:val="1003"/>
        </w:trPr>
        <w:tc>
          <w:tcPr>
            <w:tcW w:w="3168" w:type="dxa"/>
          </w:tcPr>
          <w:p w14:paraId="2DC2CD15" w14:textId="77777777" w:rsidR="00EC5F1C" w:rsidRPr="003B189E" w:rsidRDefault="00EC5F1C" w:rsidP="00A079B7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3B189E">
              <w:rPr>
                <w:rFonts w:asciiTheme="minorHAnsi" w:hAnsiTheme="minorHAnsi"/>
                <w:b/>
                <w:sz w:val="23"/>
                <w:szCs w:val="23"/>
              </w:rPr>
              <w:t xml:space="preserve">Evidence of Learning: </w:t>
            </w:r>
          </w:p>
          <w:p w14:paraId="254265D0" w14:textId="77777777" w:rsidR="00EC5F1C" w:rsidRPr="003B189E" w:rsidRDefault="00EC5F1C" w:rsidP="00A079B7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/>
                <w:sz w:val="23"/>
                <w:szCs w:val="23"/>
              </w:rPr>
              <w:t>How will students show their learning?</w:t>
            </w:r>
          </w:p>
        </w:tc>
        <w:tc>
          <w:tcPr>
            <w:tcW w:w="7740" w:type="dxa"/>
          </w:tcPr>
          <w:p w14:paraId="2100BC52" w14:textId="49070352" w:rsidR="00EC5F1C" w:rsidRPr="003B189E" w:rsidRDefault="004A1178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Students will show their learning by drawing their learning of what they think is living vs. non-living onto a chart. </w:t>
            </w:r>
          </w:p>
          <w:p w14:paraId="34455375" w14:textId="77777777" w:rsidR="00EC5F1C" w:rsidRPr="003B189E" w:rsidRDefault="00EC5F1C" w:rsidP="00A079B7">
            <w:pPr>
              <w:rPr>
                <w:rFonts w:asciiTheme="minorHAnsi" w:hAnsiTheme="minorHAnsi" w:cs="Times New Roman"/>
              </w:rPr>
            </w:pPr>
          </w:p>
        </w:tc>
      </w:tr>
      <w:tr w:rsidR="00EC5F1C" w:rsidRPr="003B189E" w14:paraId="29DA443C" w14:textId="77777777" w:rsidTr="00A079B7">
        <w:trPr>
          <w:trHeight w:val="513"/>
        </w:trPr>
        <w:tc>
          <w:tcPr>
            <w:tcW w:w="3168" w:type="dxa"/>
          </w:tcPr>
          <w:p w14:paraId="1A768866" w14:textId="77777777" w:rsidR="00EC5F1C" w:rsidRDefault="00EC5F1C" w:rsidP="00A079B7">
            <w:pPr>
              <w:pStyle w:val="Heading1"/>
              <w:spacing w:before="0"/>
              <w:rPr>
                <w:rFonts w:asciiTheme="minorHAnsi" w:hAnsiTheme="minorHAnsi"/>
                <w:sz w:val="24"/>
              </w:rPr>
            </w:pPr>
            <w:r w:rsidRPr="003B189E">
              <w:rPr>
                <w:rFonts w:asciiTheme="minorHAnsi" w:hAnsiTheme="minorHAnsi"/>
                <w:sz w:val="24"/>
              </w:rPr>
              <w:t>Criteria</w:t>
            </w:r>
            <w:r>
              <w:rPr>
                <w:rFonts w:asciiTheme="minorHAnsi" w:hAnsiTheme="minorHAnsi"/>
                <w:sz w:val="24"/>
              </w:rPr>
              <w:t>:</w:t>
            </w:r>
          </w:p>
          <w:p w14:paraId="505B6581" w14:textId="77777777" w:rsidR="00EC5F1C" w:rsidRPr="003B189E" w:rsidRDefault="00EC5F1C" w:rsidP="00A079B7">
            <w:r>
              <w:t>What criteria will help students know how to be successful?</w:t>
            </w:r>
          </w:p>
        </w:tc>
        <w:tc>
          <w:tcPr>
            <w:tcW w:w="7740" w:type="dxa"/>
          </w:tcPr>
          <w:p w14:paraId="5D51E565" w14:textId="52D43481" w:rsidR="00EC5F1C" w:rsidRPr="003B189E" w:rsidRDefault="004C7FA0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It will be guided by the teacher so, verbal instructions and </w:t>
            </w:r>
            <w:r w:rsidR="00D4307E">
              <w:rPr>
                <w:rFonts w:asciiTheme="minorHAnsi" w:hAnsiTheme="minorHAnsi" w:cs="Times New Roman"/>
              </w:rPr>
              <w:t>step-by-step guid</w:t>
            </w:r>
            <w:r w:rsidR="009E62B1">
              <w:rPr>
                <w:rFonts w:asciiTheme="minorHAnsi" w:hAnsiTheme="minorHAnsi" w:cs="Times New Roman"/>
              </w:rPr>
              <w:t>ance</w:t>
            </w:r>
            <w:r w:rsidR="00D4307E">
              <w:rPr>
                <w:rFonts w:asciiTheme="minorHAnsi" w:hAnsiTheme="minorHAnsi" w:cs="Times New Roman"/>
              </w:rPr>
              <w:t xml:space="preserve"> by teacher will help students be successful through this lesson. </w:t>
            </w:r>
            <w:r>
              <w:rPr>
                <w:rFonts w:asciiTheme="minorHAnsi" w:hAnsiTheme="minorHAnsi" w:cs="Times New Roman"/>
              </w:rPr>
              <w:t xml:space="preserve"> </w:t>
            </w:r>
          </w:p>
        </w:tc>
      </w:tr>
    </w:tbl>
    <w:p w14:paraId="357884E5" w14:textId="77777777" w:rsidR="00EC5F1C" w:rsidRPr="003B189E" w:rsidRDefault="00EC5F1C" w:rsidP="00EC5F1C">
      <w:pPr>
        <w:spacing w:before="120"/>
        <w:rPr>
          <w:rFonts w:asciiTheme="minorHAnsi" w:hAnsiTheme="minorHAnsi"/>
          <w:b/>
          <w:bCs/>
          <w:color w:val="FFFFFF" w:themeColor="background1"/>
          <w:sz w:val="28"/>
          <w:highlight w:val="black"/>
        </w:rPr>
      </w:pPr>
    </w:p>
    <w:p w14:paraId="6B8F0986" w14:textId="77777777" w:rsidR="00EC5F1C" w:rsidRPr="003B189E" w:rsidRDefault="00EC5F1C" w:rsidP="00EC5F1C">
      <w:pPr>
        <w:spacing w:before="120"/>
        <w:rPr>
          <w:rFonts w:asciiTheme="minorHAnsi" w:hAnsiTheme="minorHAnsi"/>
          <w:b/>
          <w:bCs/>
        </w:rPr>
      </w:pPr>
      <w:r w:rsidRPr="003B189E">
        <w:rPr>
          <w:rFonts w:asciiTheme="minorHAnsi" w:hAnsiTheme="minorHAnsi"/>
          <w:b/>
          <w:bCs/>
          <w:color w:val="FFFFFF" w:themeColor="background1"/>
          <w:sz w:val="28"/>
          <w:highlight w:val="black"/>
        </w:rPr>
        <w:t>STAGE 3:  Learning Plan</w:t>
      </w:r>
      <w:r w:rsidRPr="003B189E">
        <w:rPr>
          <w:rFonts w:asciiTheme="minorHAnsi" w:hAnsiTheme="minorHAnsi"/>
          <w:b/>
          <w:bCs/>
        </w:rPr>
        <w:t xml:space="preserve"> </w:t>
      </w:r>
    </w:p>
    <w:p w14:paraId="696D4CB1" w14:textId="77777777" w:rsidR="00EC5F1C" w:rsidRPr="003B189E" w:rsidRDefault="00EC5F1C" w:rsidP="00EC5F1C">
      <w:pPr>
        <w:spacing w:before="120"/>
        <w:rPr>
          <w:rFonts w:asciiTheme="minorHAnsi" w:hAnsiTheme="minorHAnsi"/>
          <w:b/>
          <w:bCs/>
        </w:rPr>
      </w:pPr>
    </w:p>
    <w:p w14:paraId="21241B9D" w14:textId="3C820B7E" w:rsidR="00EC5F1C" w:rsidRPr="00E160B2" w:rsidRDefault="00EC5F1C" w:rsidP="00EC5F1C">
      <w:pPr>
        <w:tabs>
          <w:tab w:val="left" w:pos="3600"/>
          <w:tab w:val="left" w:pos="6480"/>
          <w:tab w:val="left" w:pos="8280"/>
        </w:tabs>
        <w:rPr>
          <w:rFonts w:ascii="Arial" w:hAnsi="Arial" w:cs="Arial"/>
          <w:b/>
          <w:sz w:val="19"/>
          <w:szCs w:val="19"/>
        </w:rPr>
      </w:pPr>
      <w:r w:rsidRPr="003B189E">
        <w:rPr>
          <w:rFonts w:asciiTheme="minorHAnsi" w:hAnsiTheme="minorHAnsi"/>
          <w:b/>
          <w:bCs/>
        </w:rPr>
        <w:t>Resources, Material</w:t>
      </w:r>
      <w:r w:rsidR="009E62B1">
        <w:rPr>
          <w:rFonts w:asciiTheme="minorHAnsi" w:hAnsiTheme="minorHAnsi"/>
          <w:b/>
          <w:bCs/>
        </w:rPr>
        <w:t>,</w:t>
      </w:r>
      <w:r w:rsidRPr="003B189E">
        <w:rPr>
          <w:rFonts w:asciiTheme="minorHAnsi" w:hAnsiTheme="minorHAnsi"/>
          <w:b/>
          <w:bCs/>
        </w:rPr>
        <w:t xml:space="preserve"> and Preparation:</w:t>
      </w:r>
      <w:r w:rsidRPr="003B189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B189E">
        <w:rPr>
          <w:rFonts w:asciiTheme="minorHAnsi" w:hAnsiTheme="minorHAnsi"/>
          <w:i/>
          <w:iCs/>
        </w:rPr>
        <w:t>What resources, materials</w:t>
      </w:r>
      <w:r w:rsidR="009E62B1">
        <w:rPr>
          <w:rFonts w:asciiTheme="minorHAnsi" w:hAnsiTheme="minorHAnsi"/>
          <w:i/>
          <w:iCs/>
        </w:rPr>
        <w:t>,</w:t>
      </w:r>
      <w:r w:rsidRPr="003B189E">
        <w:rPr>
          <w:rFonts w:asciiTheme="minorHAnsi" w:hAnsiTheme="minorHAnsi"/>
          <w:i/>
          <w:iCs/>
        </w:rPr>
        <w:t xml:space="preserve"> and preparation are required?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5F1C" w:rsidRPr="003B189E" w14:paraId="03BCDD78" w14:textId="77777777" w:rsidTr="00A079B7">
        <w:tc>
          <w:tcPr>
            <w:tcW w:w="10908" w:type="dxa"/>
          </w:tcPr>
          <w:p w14:paraId="2A9DD338" w14:textId="449DFC16" w:rsidR="00EC5F1C" w:rsidRPr="003B189E" w:rsidRDefault="006B616E" w:rsidP="00A079B7">
            <w:pPr>
              <w:rPr>
                <w:rFonts w:asciiTheme="minorHAnsi" w:hAnsiTheme="minorHAnsi" w:cs="Times New Roman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bdr w:val="single" w:sz="4" w:space="0" w:color="auto"/>
              </w:rPr>
              <w:t>Living/Non -living chart paper</w:t>
            </w:r>
            <w:r w:rsidR="004F653B">
              <w:rPr>
                <w:rFonts w:asciiTheme="minorHAnsi" w:hAnsiTheme="minorHAnsi" w:cs="Times New Roman"/>
                <w:bdr w:val="single" w:sz="4" w:space="0" w:color="auto"/>
              </w:rPr>
              <w:t>, poster</w:t>
            </w:r>
            <w:r w:rsidR="00852250">
              <w:rPr>
                <w:rFonts w:asciiTheme="minorHAnsi" w:hAnsiTheme="minorHAnsi" w:cs="Times New Roman"/>
                <w:bdr w:val="single" w:sz="4" w:space="0" w:color="auto"/>
              </w:rPr>
              <w:t xml:space="preserve">, student handout </w:t>
            </w:r>
            <w:r>
              <w:rPr>
                <w:rFonts w:asciiTheme="minorHAnsi" w:hAnsiTheme="minorHAnsi" w:cs="Times New Roman"/>
                <w:bdr w:val="single" w:sz="4" w:space="0" w:color="auto"/>
              </w:rPr>
              <w:t xml:space="preserve"> </w:t>
            </w:r>
          </w:p>
        </w:tc>
      </w:tr>
    </w:tbl>
    <w:p w14:paraId="7F890691" w14:textId="77777777" w:rsidR="00EC5F1C" w:rsidRPr="00E160B2" w:rsidRDefault="00EC5F1C" w:rsidP="00EC5F1C">
      <w:pPr>
        <w:spacing w:before="120"/>
        <w:rPr>
          <w:rFonts w:asciiTheme="minorHAnsi" w:hAnsiTheme="minorHAnsi" w:cs="Times New Roman"/>
          <w:b/>
          <w:bCs/>
        </w:rPr>
      </w:pPr>
      <w:r w:rsidRPr="00E160B2">
        <w:rPr>
          <w:rFonts w:asciiTheme="minorHAnsi" w:hAnsiTheme="minorHAnsi" w:cs="Times New Roman"/>
          <w:b/>
          <w:bCs/>
        </w:rPr>
        <w:t xml:space="preserve">Organizational/Management Strategies: </w:t>
      </w:r>
      <w:r w:rsidRPr="00E160B2">
        <w:rPr>
          <w:rFonts w:asciiTheme="minorHAnsi" w:hAnsiTheme="minorHAnsi" w:cs="Times New Roman"/>
          <w:bCs/>
          <w:i/>
        </w:rPr>
        <w:t>(anything special to consider?)</w:t>
      </w:r>
    </w:p>
    <w:p w14:paraId="46CDD330" w14:textId="77777777" w:rsidR="00EC5F1C" w:rsidRPr="00E160B2" w:rsidRDefault="00EC5F1C" w:rsidP="00EC5F1C">
      <w:pPr>
        <w:rPr>
          <w:rFonts w:asciiTheme="minorHAnsi" w:hAnsiTheme="minorHAnsi" w:cs="Times New Roman"/>
          <w:bdr w:val="single" w:sz="4" w:space="0" w:color="auto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2CBBD" wp14:editId="5ABF0799">
                <wp:simplePos x="0" y="0"/>
                <wp:positionH relativeFrom="column">
                  <wp:posOffset>-62865</wp:posOffset>
                </wp:positionH>
                <wp:positionV relativeFrom="paragraph">
                  <wp:posOffset>189865</wp:posOffset>
                </wp:positionV>
                <wp:extent cx="6934200" cy="345440"/>
                <wp:effectExtent l="0" t="0" r="19050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9EF72" w14:textId="4435C4B4" w:rsidR="00EC5F1C" w:rsidRPr="00E2003F" w:rsidRDefault="00E2003F" w:rsidP="00EC5F1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Individual work at their desks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2CB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14.95pt;width:546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" filled="f" strokecolor="black [3213]">
                <v:textbox>
                  <w:txbxContent>
                    <w:p w14:paraId="2799EF72" w14:textId="4435C4B4" w:rsidR="00EC5F1C" w:rsidRPr="00E2003F" w:rsidRDefault="00E2003F" w:rsidP="00EC5F1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Individual work at their desks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2BA6E3" w14:textId="77777777" w:rsidR="00EC5F1C" w:rsidRPr="003B189E" w:rsidRDefault="00EC5F1C" w:rsidP="00EC5F1C">
      <w:pPr>
        <w:spacing w:before="120"/>
        <w:rPr>
          <w:rFonts w:asciiTheme="minorHAnsi" w:hAnsiTheme="minorHAnsi" w:cs="Times New Roman"/>
        </w:rPr>
      </w:pPr>
      <w:r w:rsidRPr="003B189E">
        <w:rPr>
          <w:rFonts w:asciiTheme="minorHAnsi" w:hAnsiTheme="minorHAnsi" w:cs="Times New Roman"/>
          <w:b/>
          <w:bCs/>
        </w:rPr>
        <w:t>Lesson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EC5F1C" w:rsidRPr="003B189E" w14:paraId="2E84902B" w14:textId="77777777" w:rsidTr="00A079B7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E331F" w14:textId="77777777" w:rsidR="00EC5F1C" w:rsidRPr="003B189E" w:rsidRDefault="00EC5F1C" w:rsidP="00A079B7">
            <w:pP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C123D" w14:textId="77777777" w:rsidR="00EC5F1C" w:rsidRPr="003B189E" w:rsidRDefault="00EC5F1C" w:rsidP="00A079B7">
            <w:pPr>
              <w:pStyle w:val="Heading1"/>
              <w:spacing w:before="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C5F1C" w:rsidRPr="003B189E" w14:paraId="3FBB09EB" w14:textId="77777777" w:rsidTr="00A079B7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B8B94" w14:textId="77777777" w:rsidR="00EC5F1C" w:rsidRDefault="00EC5F1C" w:rsidP="00A079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Connect</w:t>
            </w:r>
            <w:r w:rsidRPr="003B189E">
              <w:rPr>
                <w:rFonts w:asciiTheme="minorHAnsi" w:hAnsiTheme="minorHAnsi"/>
                <w:b/>
                <w:bCs/>
              </w:rPr>
              <w:t>:</w:t>
            </w:r>
            <w:r w:rsidRPr="003B189E">
              <w:rPr>
                <w:rFonts w:asciiTheme="minorHAnsi" w:hAnsiTheme="minorHAnsi"/>
              </w:rPr>
              <w:t xml:space="preserve"> </w:t>
            </w:r>
          </w:p>
          <w:p w14:paraId="20466AF5" w14:textId="77777777" w:rsidR="00EC5F1C" w:rsidRPr="00874C93" w:rsidRDefault="00EC5F1C" w:rsidP="00A079B7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/>
                <w:i/>
                <w:iCs/>
              </w:rPr>
              <w:t>How will you introduce this lesson in a manner that engages students and activates their thinking?</w:t>
            </w:r>
            <w:r>
              <w:rPr>
                <w:rFonts w:asciiTheme="minorHAnsi" w:hAnsiTheme="minorHAnsi"/>
                <w:i/>
                <w:iCs/>
              </w:rPr>
              <w:t xml:space="preserve"> Activate or build background knowledge, capture interest, share learning intention.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252078E7" w14:textId="77777777" w:rsidR="00EC5F1C" w:rsidRDefault="00EC5F1C" w:rsidP="00A079B7">
            <w:pPr>
              <w:rPr>
                <w:rFonts w:asciiTheme="minorHAnsi" w:hAnsiTheme="minorHAnsi"/>
              </w:rPr>
            </w:pPr>
            <w:r w:rsidRPr="003B189E">
              <w:rPr>
                <w:rFonts w:asciiTheme="minorHAnsi" w:hAnsiTheme="minorHAnsi"/>
              </w:rPr>
              <w:t>Pacing</w:t>
            </w:r>
          </w:p>
          <w:p w14:paraId="488209B4" w14:textId="400A0194" w:rsidR="005036CB" w:rsidRPr="003B189E" w:rsidRDefault="00A42C2B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10</w:t>
            </w:r>
            <w:r w:rsidR="005036CB">
              <w:rPr>
                <w:rFonts w:asciiTheme="minorHAnsi" w:hAnsiTheme="minorHAnsi"/>
              </w:rPr>
              <w:t xml:space="preserve"> mins </w:t>
            </w:r>
          </w:p>
        </w:tc>
      </w:tr>
      <w:tr w:rsidR="00EC5F1C" w:rsidRPr="003B189E" w14:paraId="29B22477" w14:textId="77777777" w:rsidTr="00A079B7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7F176B93" w14:textId="5C177B79" w:rsidR="00EC5F1C" w:rsidRPr="008F70CB" w:rsidRDefault="00EC5F1C" w:rsidP="008F70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8F70CB">
              <w:rPr>
                <w:rFonts w:asciiTheme="minorHAnsi" w:hAnsiTheme="minorHAnsi"/>
                <w:b/>
                <w:bCs/>
              </w:rPr>
              <w:t xml:space="preserve">Teacher will </w:t>
            </w:r>
            <w:r w:rsidR="003E4DD7" w:rsidRPr="008F70CB">
              <w:rPr>
                <w:rFonts w:asciiTheme="minorHAnsi" w:hAnsiTheme="minorHAnsi"/>
                <w:b/>
                <w:bCs/>
              </w:rPr>
              <w:t xml:space="preserve">introduce the topic by having students sit down on a circle and teacher </w:t>
            </w:r>
            <w:r w:rsidR="008F70CB" w:rsidRPr="008F70CB">
              <w:rPr>
                <w:rFonts w:asciiTheme="minorHAnsi" w:hAnsiTheme="minorHAnsi"/>
                <w:b/>
                <w:bCs/>
              </w:rPr>
              <w:t>provides a class poster where students observe to see which items are living and which items are non-living on the poster</w:t>
            </w:r>
          </w:p>
          <w:p w14:paraId="057859D0" w14:textId="5BC285C8" w:rsidR="008F70CB" w:rsidRPr="008F70CB" w:rsidRDefault="008F70CB" w:rsidP="008F70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8F70CB">
              <w:rPr>
                <w:rFonts w:asciiTheme="minorHAnsi" w:hAnsiTheme="minorHAnsi"/>
                <w:b/>
                <w:bCs/>
              </w:rPr>
              <w:t>Tea</w:t>
            </w:r>
            <w:r>
              <w:rPr>
                <w:rFonts w:asciiTheme="minorHAnsi" w:hAnsiTheme="minorHAnsi"/>
                <w:b/>
                <w:bCs/>
              </w:rPr>
              <w:t xml:space="preserve">cher writes living/non-living materials on the chart paper 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0AB65688" w14:textId="77777777" w:rsidR="00EC5F1C" w:rsidRPr="008E2177" w:rsidRDefault="00EC5F1C" w:rsidP="008E21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8E2177">
              <w:rPr>
                <w:rFonts w:asciiTheme="minorHAnsi" w:hAnsiTheme="minorHAnsi"/>
                <w:b/>
                <w:bCs/>
              </w:rPr>
              <w:t xml:space="preserve">Students will </w:t>
            </w:r>
            <w:r w:rsidR="00E52F1F" w:rsidRPr="008E2177">
              <w:rPr>
                <w:rFonts w:asciiTheme="minorHAnsi" w:hAnsiTheme="minorHAnsi"/>
                <w:b/>
                <w:bCs/>
              </w:rPr>
              <w:t>listen to teacher’s topic and learning intention about living/non-living materials</w:t>
            </w:r>
          </w:p>
          <w:p w14:paraId="3E50469B" w14:textId="77777777" w:rsidR="00E52F1F" w:rsidRPr="008E2177" w:rsidRDefault="00E52F1F" w:rsidP="008E21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8E2177">
              <w:rPr>
                <w:rFonts w:asciiTheme="minorHAnsi" w:hAnsiTheme="minorHAnsi"/>
                <w:b/>
                <w:bCs/>
              </w:rPr>
              <w:t xml:space="preserve">Students will observe the poster and put their hand up to answer living vs. non-living items </w:t>
            </w:r>
          </w:p>
          <w:p w14:paraId="751A2114" w14:textId="6EA8018C" w:rsidR="00E52F1F" w:rsidRDefault="00E52F1F" w:rsidP="00A079B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0673F607" w14:textId="77777777" w:rsidR="00EC5F1C" w:rsidRPr="008E2177" w:rsidRDefault="00EC5F1C" w:rsidP="008E2177">
            <w:pPr>
              <w:pStyle w:val="ListParagraph"/>
              <w:rPr>
                <w:rFonts w:asciiTheme="minorHAnsi" w:hAnsiTheme="minorHAnsi" w:cs="Times New Roman"/>
              </w:rPr>
            </w:pPr>
          </w:p>
        </w:tc>
      </w:tr>
    </w:tbl>
    <w:p w14:paraId="7CB1F036" w14:textId="65BE1C25" w:rsidR="00123568" w:rsidRDefault="00123568" w:rsidP="00EC5F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61"/>
        <w:gridCol w:w="2001"/>
        <w:gridCol w:w="2925"/>
        <w:gridCol w:w="1019"/>
      </w:tblGrid>
      <w:tr w:rsidR="00EC5F1C" w:rsidRPr="003B189E" w14:paraId="49FB2D83" w14:textId="77777777" w:rsidTr="00A079B7">
        <w:trPr>
          <w:trHeight w:val="948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3A6266" w14:textId="64E0681E" w:rsidR="00EC5F1C" w:rsidRPr="00E160B2" w:rsidRDefault="00EC5F1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  <w:b/>
                <w:bCs/>
              </w:rPr>
              <w:t>Process</w:t>
            </w:r>
            <w:r w:rsidRPr="003B189E">
              <w:rPr>
                <w:rFonts w:asciiTheme="minorHAnsi" w:hAnsiTheme="minorHAnsi"/>
                <w:b/>
                <w:bCs/>
              </w:rPr>
              <w:t xml:space="preserve">: </w:t>
            </w:r>
            <w:r w:rsidRPr="003B189E">
              <w:rPr>
                <w:rFonts w:asciiTheme="minorHAnsi" w:hAnsiTheme="minorHAnsi"/>
                <w:i/>
                <w:iCs/>
              </w:rPr>
              <w:t xml:space="preserve">What steps and activities are you going to use to help students </w:t>
            </w:r>
            <w:r>
              <w:rPr>
                <w:rFonts w:asciiTheme="minorHAnsi" w:hAnsiTheme="minorHAnsi"/>
                <w:i/>
                <w:iCs/>
              </w:rPr>
              <w:t xml:space="preserve">interact with new ideas, build understanding, acquire and practice </w:t>
            </w:r>
            <w:r w:rsidRPr="003B189E">
              <w:rPr>
                <w:rFonts w:asciiTheme="minorHAnsi" w:hAnsiTheme="minorHAnsi"/>
                <w:i/>
                <w:iCs/>
              </w:rPr>
              <w:t>knowledge, skills</w:t>
            </w:r>
            <w:r w:rsidRPr="003B189E">
              <w:rPr>
                <w:rFonts w:asciiTheme="minorHAnsi" w:hAnsiTheme="minorHAnsi"/>
              </w:rPr>
              <w:t xml:space="preserve"> </w:t>
            </w:r>
            <w:r w:rsidRPr="003B189E">
              <w:rPr>
                <w:rFonts w:asciiTheme="minorHAnsi" w:hAnsiTheme="minorHAnsi"/>
                <w:i/>
                <w:iCs/>
              </w:rPr>
              <w:t>and/or attitudes</w:t>
            </w:r>
            <w:r>
              <w:rPr>
                <w:rFonts w:asciiTheme="minorHAnsi" w:hAnsiTheme="minorHAnsi"/>
                <w:i/>
                <w:iCs/>
              </w:rPr>
              <w:t>? In what ways have you built</w:t>
            </w:r>
            <w:r w:rsidR="009E62B1">
              <w:rPr>
                <w:rFonts w:asciiTheme="minorHAnsi" w:hAnsiTheme="minorHAnsi"/>
                <w:i/>
                <w:iCs/>
              </w:rPr>
              <w:t>-</w:t>
            </w:r>
            <w:r>
              <w:rPr>
                <w:rFonts w:asciiTheme="minorHAnsi" w:hAnsiTheme="minorHAnsi"/>
                <w:i/>
                <w:iCs/>
              </w:rPr>
              <w:t xml:space="preserve">in guided practice? </w:t>
            </w:r>
            <w:r w:rsidRPr="003B189E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63DDAB22" w14:textId="77777777" w:rsidR="00EC5F1C" w:rsidRPr="003B189E" w:rsidRDefault="00EC5F1C" w:rsidP="00A079B7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 w:cs="Times New Roman"/>
                <w:b/>
              </w:rPr>
              <w:t>Pacing</w:t>
            </w:r>
          </w:p>
        </w:tc>
      </w:tr>
      <w:tr w:rsidR="00EC5F1C" w:rsidRPr="003B189E" w14:paraId="2A56102F" w14:textId="77777777" w:rsidTr="00A079B7">
        <w:trPr>
          <w:trHeight w:val="1250"/>
        </w:trPr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7BD2F" w14:textId="542A279E" w:rsidR="0074226F" w:rsidRPr="008F70CB" w:rsidRDefault="0074226F" w:rsidP="007422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8F70CB">
              <w:rPr>
                <w:rFonts w:asciiTheme="minorHAnsi" w:hAnsiTheme="minorHAnsi"/>
                <w:b/>
                <w:bCs/>
              </w:rPr>
              <w:lastRenderedPageBreak/>
              <w:t>Teacher will introduce the topic by having students sit down on a circle and teacher provides a class poster where students observe to see which items are living and which items are non-living on the poster</w:t>
            </w:r>
          </w:p>
          <w:p w14:paraId="06A7F642" w14:textId="77777777" w:rsidR="00EC5F1C" w:rsidRDefault="0074226F" w:rsidP="0077236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772360">
              <w:rPr>
                <w:rFonts w:asciiTheme="minorHAnsi" w:hAnsiTheme="minorHAnsi"/>
                <w:b/>
                <w:bCs/>
              </w:rPr>
              <w:t>Teacher writes living/non-living materials on the chart paper</w:t>
            </w:r>
          </w:p>
          <w:p w14:paraId="34FE1F7E" w14:textId="0474D1A0" w:rsidR="00415544" w:rsidRDefault="00415544" w:rsidP="0077236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Teacher will </w:t>
            </w:r>
            <w:r w:rsidR="00A47AF5">
              <w:rPr>
                <w:rFonts w:asciiTheme="minorHAnsi" w:hAnsiTheme="minorHAnsi"/>
                <w:b/>
                <w:bCs/>
              </w:rPr>
              <w:t xml:space="preserve">direct students to work individually </w:t>
            </w:r>
          </w:p>
          <w:p w14:paraId="7E0652D0" w14:textId="66061793" w:rsidR="00000354" w:rsidRDefault="00000354" w:rsidP="0077236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Teacher will </w:t>
            </w:r>
            <w:r w:rsidR="00BB64DC">
              <w:rPr>
                <w:rFonts w:asciiTheme="minorHAnsi" w:hAnsiTheme="minorHAnsi"/>
                <w:b/>
                <w:bCs/>
              </w:rPr>
              <w:t xml:space="preserve">hand out the cut/paste handout </w:t>
            </w:r>
          </w:p>
          <w:p w14:paraId="7762081E" w14:textId="77777777" w:rsidR="00BB64DC" w:rsidRDefault="008869B4" w:rsidP="00BB6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Teacher will guide p</w:t>
            </w:r>
            <w:r w:rsidR="00C5460E">
              <w:rPr>
                <w:rFonts w:asciiTheme="minorHAnsi" w:hAnsiTheme="minorHAnsi"/>
                <w:b/>
                <w:bCs/>
              </w:rPr>
              <w:t>artners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BB64DC">
              <w:rPr>
                <w:rFonts w:asciiTheme="minorHAnsi" w:hAnsiTheme="minorHAnsi"/>
                <w:b/>
                <w:bCs/>
              </w:rPr>
              <w:t xml:space="preserve">to cut and paste the pictures to match living/non-living materials </w:t>
            </w:r>
          </w:p>
          <w:p w14:paraId="440DE596" w14:textId="7ACF8774" w:rsidR="00C5460E" w:rsidRPr="00772360" w:rsidRDefault="006230E6" w:rsidP="00BB6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Teacher will</w:t>
            </w:r>
            <w:r w:rsidR="00C62EE2">
              <w:rPr>
                <w:rFonts w:asciiTheme="minorHAnsi" w:hAnsiTheme="minorHAnsi"/>
                <w:b/>
                <w:bCs/>
              </w:rPr>
              <w:t xml:space="preserve"> have </w:t>
            </w:r>
            <w:r w:rsidR="00AA40EF">
              <w:rPr>
                <w:rFonts w:asciiTheme="minorHAnsi" w:hAnsiTheme="minorHAnsi"/>
                <w:b/>
                <w:bCs/>
              </w:rPr>
              <w:t>students’</w:t>
            </w:r>
            <w:r w:rsidR="00C62EE2">
              <w:rPr>
                <w:rFonts w:asciiTheme="minorHAnsi" w:hAnsiTheme="minorHAnsi"/>
                <w:b/>
                <w:bCs/>
              </w:rPr>
              <w:t xml:space="preserve"> hand in their finished </w:t>
            </w:r>
            <w:r w:rsidR="00723353">
              <w:rPr>
                <w:rFonts w:asciiTheme="minorHAnsi" w:hAnsiTheme="minorHAnsi"/>
                <w:b/>
                <w:bCs/>
              </w:rPr>
              <w:t xml:space="preserve">handouts </w:t>
            </w:r>
            <w:r w:rsidR="00AA40EF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6A0C9" w14:textId="77777777" w:rsidR="00772360" w:rsidRPr="008E2177" w:rsidRDefault="00772360" w:rsidP="0077236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8E2177">
              <w:rPr>
                <w:rFonts w:asciiTheme="minorHAnsi" w:hAnsiTheme="minorHAnsi"/>
                <w:b/>
                <w:bCs/>
              </w:rPr>
              <w:t>Students will listen to teacher’s topic and learning intention about living/non-living materials</w:t>
            </w:r>
          </w:p>
          <w:p w14:paraId="64C31C28" w14:textId="4EFE389F" w:rsidR="00772360" w:rsidRDefault="00772360" w:rsidP="0077236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8E2177">
              <w:rPr>
                <w:rFonts w:asciiTheme="minorHAnsi" w:hAnsiTheme="minorHAnsi"/>
                <w:b/>
                <w:bCs/>
              </w:rPr>
              <w:t xml:space="preserve">Students will observe the poster and put their hand up to answer living vs. non-living items </w:t>
            </w:r>
          </w:p>
          <w:p w14:paraId="09CF01DC" w14:textId="1A643BEB" w:rsidR="00415544" w:rsidRDefault="00670FDB" w:rsidP="0077236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</w:t>
            </w:r>
            <w:r w:rsidR="000C7BFE">
              <w:rPr>
                <w:rFonts w:asciiTheme="minorHAnsi" w:hAnsiTheme="minorHAnsi"/>
                <w:b/>
                <w:bCs/>
              </w:rPr>
              <w:t xml:space="preserve">go to their desk and get out their supplies-glue, pencil, scissors </w:t>
            </w:r>
          </w:p>
          <w:p w14:paraId="4DED5BC7" w14:textId="052FC169" w:rsidR="00FC6CDC" w:rsidRDefault="00FC6CDC" w:rsidP="0077236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observe </w:t>
            </w:r>
            <w:r w:rsidR="000C7BFE">
              <w:rPr>
                <w:rFonts w:asciiTheme="minorHAnsi" w:hAnsiTheme="minorHAnsi"/>
                <w:b/>
                <w:bCs/>
              </w:rPr>
              <w:t xml:space="preserve">the pictures in the handout </w:t>
            </w:r>
          </w:p>
          <w:p w14:paraId="468AC213" w14:textId="1F003A65" w:rsidR="00FC6CDC" w:rsidRDefault="00FC6CDC" w:rsidP="00FC6C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</w:t>
            </w:r>
            <w:r w:rsidR="0087372F">
              <w:rPr>
                <w:rFonts w:asciiTheme="minorHAnsi" w:hAnsiTheme="minorHAnsi"/>
                <w:b/>
                <w:bCs/>
              </w:rPr>
              <w:t xml:space="preserve">cut and paste pictures onto the handout depending on what they think in terms of living/non-living materials </w:t>
            </w:r>
          </w:p>
          <w:p w14:paraId="65DBF522" w14:textId="074A5F2A" w:rsidR="00FC6CDC" w:rsidRDefault="00FC6CDC" w:rsidP="00FC6C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critically think in terms of </w:t>
            </w:r>
            <w:r w:rsidR="00CF0AB7">
              <w:rPr>
                <w:rFonts w:asciiTheme="minorHAnsi" w:hAnsiTheme="minorHAnsi"/>
                <w:b/>
                <w:bCs/>
              </w:rPr>
              <w:t xml:space="preserve">what materials are living and what materials are non-living </w:t>
            </w:r>
          </w:p>
          <w:p w14:paraId="4B318195" w14:textId="65018FAE" w:rsidR="00742891" w:rsidRPr="00FC6CDC" w:rsidRDefault="00742891" w:rsidP="00FC6C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hand in their finished </w:t>
            </w:r>
            <w:r w:rsidR="005623F6">
              <w:rPr>
                <w:rFonts w:asciiTheme="minorHAnsi" w:hAnsiTheme="minorHAnsi"/>
                <w:b/>
                <w:bCs/>
              </w:rPr>
              <w:t xml:space="preserve">handout </w:t>
            </w:r>
            <w:r>
              <w:rPr>
                <w:rFonts w:asciiTheme="minorHAnsi" w:hAnsiTheme="minorHAnsi"/>
                <w:b/>
                <w:bCs/>
              </w:rPr>
              <w:t xml:space="preserve">to the teacher </w:t>
            </w:r>
          </w:p>
          <w:p w14:paraId="642D9404" w14:textId="5380A806" w:rsidR="00EC5F1C" w:rsidRDefault="00EC5F1C" w:rsidP="00A079B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43944634" w14:textId="3E88DF20" w:rsidR="00EC5F1C" w:rsidRPr="003B189E" w:rsidRDefault="00772360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20 mins </w:t>
            </w:r>
          </w:p>
        </w:tc>
      </w:tr>
      <w:tr w:rsidR="00EC5F1C" w:rsidRPr="003B189E" w14:paraId="62604A7D" w14:textId="77777777" w:rsidTr="00A079B7">
        <w:trPr>
          <w:trHeight w:val="350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7A601" w14:textId="77777777" w:rsidR="00EC5F1C" w:rsidRDefault="00EC5F1C" w:rsidP="00A079B7">
            <w:pPr>
              <w:rPr>
                <w:rFonts w:asciiTheme="minorHAnsi" w:hAnsiTheme="minorHAnsi"/>
                <w:b/>
                <w:bCs/>
              </w:rPr>
            </w:pPr>
          </w:p>
          <w:p w14:paraId="1A68406B" w14:textId="77777777" w:rsidR="00EC5F1C" w:rsidRDefault="00EC5F1C" w:rsidP="00A079B7">
            <w:pPr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EC5F1C" w14:paraId="2DA63BD2" w14:textId="77777777" w:rsidTr="00A079B7">
              <w:tc>
                <w:tcPr>
                  <w:tcW w:w="9634" w:type="dxa"/>
                </w:tcPr>
                <w:p w14:paraId="2C7C0A5C" w14:textId="06E1A742" w:rsidR="00EC5F1C" w:rsidRDefault="00EC5F1C" w:rsidP="00A079B7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 xml:space="preserve">Transform: </w:t>
                  </w:r>
                  <w:r w:rsidRPr="005E064E">
                    <w:rPr>
                      <w:rFonts w:asciiTheme="minorHAnsi" w:hAnsiTheme="minorHAnsi"/>
                      <w:bCs/>
                      <w:i/>
                    </w:rPr>
                    <w:t>How will students apply or practice their learning? Can they show or represent their learning in personalized ways?</w:t>
                  </w:r>
                  <w:r>
                    <w:rPr>
                      <w:rFonts w:asciiTheme="minorHAnsi" w:hAnsiTheme="minorHAnsi"/>
                      <w:bCs/>
                      <w:i/>
                    </w:rPr>
                    <w:t xml:space="preserve"> What are the choices for student task</w:t>
                  </w:r>
                  <w:r w:rsidR="009E62B1">
                    <w:rPr>
                      <w:rFonts w:asciiTheme="minorHAnsi" w:hAnsiTheme="minorHAnsi"/>
                      <w:bCs/>
                      <w:i/>
                    </w:rPr>
                    <w:t>s</w:t>
                  </w:r>
                  <w:r>
                    <w:rPr>
                      <w:rFonts w:asciiTheme="minorHAnsi" w:hAnsiTheme="minorHAnsi"/>
                      <w:bCs/>
                      <w:i/>
                    </w:rPr>
                    <w:t>?</w:t>
                  </w:r>
                </w:p>
              </w:tc>
            </w:tr>
            <w:tr w:rsidR="00EC5F1C" w14:paraId="2F5C59D2" w14:textId="77777777" w:rsidTr="00A079B7">
              <w:tc>
                <w:tcPr>
                  <w:tcW w:w="9634" w:type="dxa"/>
                </w:tcPr>
                <w:p w14:paraId="23D84742" w14:textId="2961D54E" w:rsidR="00EC5F1C" w:rsidRDefault="006A144F" w:rsidP="00A079B7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 xml:space="preserve">Students will apply their learning to the chart where they will draw their material </w:t>
                  </w:r>
                  <w:r w:rsidR="007A5F1B">
                    <w:rPr>
                      <w:rFonts w:asciiTheme="minorHAnsi" w:hAnsiTheme="minorHAnsi"/>
                      <w:b/>
                      <w:bCs/>
                    </w:rPr>
                    <w:t xml:space="preserve">as well to place into the handout. 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 xml:space="preserve">They can personalize their learning by coloring, </w:t>
                  </w:r>
                  <w:r w:rsidR="005369CB">
                    <w:rPr>
                      <w:rFonts w:asciiTheme="minorHAnsi" w:hAnsiTheme="minorHAnsi"/>
                      <w:b/>
                      <w:bCs/>
                    </w:rPr>
                    <w:t xml:space="preserve">drawing, and even writing about </w:t>
                  </w:r>
                  <w:r w:rsidR="00C626ED">
                    <w:rPr>
                      <w:rFonts w:asciiTheme="minorHAnsi" w:hAnsiTheme="minorHAnsi"/>
                      <w:b/>
                      <w:bCs/>
                    </w:rPr>
                    <w:t xml:space="preserve">added materials of their own that they think are living/non-living. </w:t>
                  </w:r>
                </w:p>
                <w:p w14:paraId="3B32745C" w14:textId="77777777" w:rsidR="00EC5F1C" w:rsidRDefault="00EC5F1C" w:rsidP="00A079B7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19A6CEE8" w14:textId="77777777" w:rsidR="00EC5F1C" w:rsidRDefault="00EC5F1C" w:rsidP="00A079B7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04EEA855" w14:textId="77777777" w:rsidR="00EC5F1C" w:rsidRDefault="00EC5F1C" w:rsidP="00A079B7">
            <w:pPr>
              <w:rPr>
                <w:rFonts w:asciiTheme="minorHAnsi" w:hAnsiTheme="minorHAnsi"/>
                <w:b/>
                <w:bCs/>
              </w:rPr>
            </w:pPr>
          </w:p>
          <w:p w14:paraId="52BC6C97" w14:textId="77777777" w:rsidR="00EC5F1C" w:rsidRPr="003B189E" w:rsidRDefault="00EC5F1C" w:rsidP="00A079B7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C109" w14:textId="77777777" w:rsidR="00EC5F1C" w:rsidRPr="003B189E" w:rsidRDefault="00EC5F1C" w:rsidP="00A079B7">
            <w:pPr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EC5F1C" w:rsidRPr="003B189E" w14:paraId="605D2CF0" w14:textId="77777777" w:rsidTr="00A079B7">
        <w:trPr>
          <w:trHeight w:val="72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7D8C" w14:textId="6D914278" w:rsidR="00EC5F1C" w:rsidRPr="00416CD7" w:rsidRDefault="00EC5F1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Planning for diversity</w:t>
            </w:r>
            <w:r w:rsidRPr="003B189E">
              <w:rPr>
                <w:rFonts w:asciiTheme="minorHAnsi" w:hAnsiTheme="minorHAnsi" w:cs="Times New Roman"/>
              </w:rPr>
              <w:t xml:space="preserve"> </w:t>
            </w:r>
            <w:r w:rsidRPr="005E064E">
              <w:rPr>
                <w:rFonts w:asciiTheme="minorHAnsi" w:hAnsiTheme="minorHAnsi" w:cs="Times New Roman"/>
                <w:i/>
              </w:rPr>
              <w:t>(adaptations, extensions, other)</w:t>
            </w:r>
            <w:r w:rsidRPr="005E064E">
              <w:rPr>
                <w:rFonts w:asciiTheme="minorHAnsi" w:hAnsiTheme="minorHAnsi"/>
                <w:b/>
                <w:bCs/>
                <w:i/>
              </w:rPr>
              <w:t>:</w:t>
            </w:r>
            <w:r w:rsidRPr="005E064E">
              <w:rPr>
                <w:rFonts w:asciiTheme="minorHAnsi" w:hAnsiTheme="minorHAnsi"/>
                <w:i/>
              </w:rPr>
              <w:t xml:space="preserve"> In what ways does the lesson meet the needs of diverse learners? </w:t>
            </w:r>
            <w:r w:rsidRPr="005E064E">
              <w:rPr>
                <w:rFonts w:asciiTheme="minorHAnsi" w:hAnsiTheme="minorHAnsi"/>
                <w:i/>
                <w:iCs/>
              </w:rPr>
              <w:t>How will you plan for students who have learning/</w:t>
            </w:r>
            <w:r w:rsidR="003D1B96" w:rsidRPr="005E064E">
              <w:rPr>
                <w:rFonts w:asciiTheme="minorHAnsi" w:hAnsiTheme="minorHAnsi"/>
                <w:i/>
                <w:iCs/>
              </w:rPr>
              <w:t>behavior</w:t>
            </w:r>
            <w:r w:rsidRPr="005E064E">
              <w:rPr>
                <w:rFonts w:asciiTheme="minorHAnsi" w:hAnsiTheme="minorHAnsi"/>
                <w:i/>
                <w:iCs/>
              </w:rPr>
              <w:t xml:space="preserve"> difficulties or require enrichment?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90F" w14:textId="77777777" w:rsidR="00EC5F1C" w:rsidRPr="003B189E" w:rsidRDefault="00EC5F1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Pacing</w:t>
            </w:r>
          </w:p>
        </w:tc>
      </w:tr>
      <w:tr w:rsidR="00EC5F1C" w:rsidRPr="003B189E" w14:paraId="222BA002" w14:textId="77777777" w:rsidTr="00030E3B">
        <w:trPr>
          <w:trHeight w:val="12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D689" w14:textId="77777777" w:rsidR="00030E3B" w:rsidRDefault="00EC5F1C" w:rsidP="00030E3B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i/>
              </w:rPr>
              <w:t xml:space="preserve">Students need </w:t>
            </w:r>
            <w:r w:rsidR="00030E3B">
              <w:rPr>
                <w:rFonts w:asciiTheme="minorHAnsi" w:hAnsiTheme="minorHAnsi"/>
                <w:bCs/>
                <w:i/>
              </w:rPr>
              <w:t>cut and paste onto the handout</w:t>
            </w:r>
          </w:p>
          <w:p w14:paraId="56A00F44" w14:textId="77777777" w:rsidR="00030E3B" w:rsidRDefault="00030E3B" w:rsidP="00030E3B">
            <w:pPr>
              <w:tabs>
                <w:tab w:val="num" w:pos="720"/>
              </w:tabs>
              <w:rPr>
                <w:rFonts w:asciiTheme="minorHAnsi" w:hAnsiTheme="minorHAnsi"/>
                <w:bCs/>
              </w:rPr>
            </w:pPr>
          </w:p>
          <w:p w14:paraId="41647E3B" w14:textId="65E328C6" w:rsidR="00EC5F1C" w:rsidRPr="00B723B5" w:rsidRDefault="00EC5F1C" w:rsidP="00030E3B">
            <w:pPr>
              <w:tabs>
                <w:tab w:val="num" w:pos="720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Access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B82" w14:textId="425FC81B" w:rsidR="00EC5F1C" w:rsidRDefault="00EC5F1C" w:rsidP="00A079B7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Students can do</w:t>
            </w:r>
            <w:r w:rsidR="00F067B4">
              <w:rPr>
                <w:rFonts w:asciiTheme="minorHAnsi" w:hAnsiTheme="minorHAnsi"/>
                <w:bCs/>
                <w:i/>
              </w:rPr>
              <w:t xml:space="preserve"> draw </w:t>
            </w:r>
            <w:r w:rsidR="00030E3B">
              <w:rPr>
                <w:rFonts w:asciiTheme="minorHAnsi" w:hAnsiTheme="minorHAnsi"/>
                <w:bCs/>
                <w:i/>
              </w:rPr>
              <w:t xml:space="preserve">materials of their own. </w:t>
            </w:r>
          </w:p>
          <w:p w14:paraId="366F4627" w14:textId="77777777" w:rsidR="00030E3B" w:rsidRDefault="00030E3B" w:rsidP="00A079B7">
            <w:pPr>
              <w:tabs>
                <w:tab w:val="num" w:pos="720"/>
              </w:tabs>
              <w:rPr>
                <w:rFonts w:asciiTheme="minorHAnsi" w:hAnsiTheme="minorHAnsi"/>
                <w:bCs/>
              </w:rPr>
            </w:pPr>
          </w:p>
          <w:p w14:paraId="36BEB5D5" w14:textId="5A096B89" w:rsidR="00EC5F1C" w:rsidRPr="00B723B5" w:rsidRDefault="00EC5F1C" w:rsidP="00A079B7">
            <w:pPr>
              <w:tabs>
                <w:tab w:val="num" w:pos="720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Most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39B" w14:textId="68CB6808" w:rsidR="00EC5F1C" w:rsidRDefault="00EC5F1C" w:rsidP="00A079B7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 xml:space="preserve">Students could </w:t>
            </w:r>
            <w:r w:rsidR="00030E3B">
              <w:rPr>
                <w:rFonts w:asciiTheme="minorHAnsi" w:hAnsiTheme="minorHAnsi"/>
                <w:bCs/>
                <w:i/>
              </w:rPr>
              <w:t xml:space="preserve">present their findings to the class. </w:t>
            </w:r>
          </w:p>
          <w:p w14:paraId="4025135D" w14:textId="77777777" w:rsidR="00030E3B" w:rsidRDefault="00030E3B" w:rsidP="00A079B7">
            <w:pPr>
              <w:tabs>
                <w:tab w:val="num" w:pos="720"/>
              </w:tabs>
              <w:rPr>
                <w:rFonts w:asciiTheme="minorHAnsi" w:hAnsiTheme="minorHAnsi"/>
                <w:bCs/>
              </w:rPr>
            </w:pPr>
          </w:p>
          <w:p w14:paraId="575C57A1" w14:textId="55768DA7" w:rsidR="00EC5F1C" w:rsidRPr="00B723B5" w:rsidRDefault="00EC5F1C" w:rsidP="00A079B7">
            <w:pPr>
              <w:tabs>
                <w:tab w:val="num" w:pos="720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Few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AA7" w14:textId="77777777" w:rsidR="00EC5F1C" w:rsidRPr="003B189E" w:rsidRDefault="00EC5F1C" w:rsidP="00A079B7">
            <w:pPr>
              <w:rPr>
                <w:rFonts w:asciiTheme="minorHAnsi" w:hAnsiTheme="minorHAnsi" w:cs="Times New Roman"/>
              </w:rPr>
            </w:pPr>
          </w:p>
        </w:tc>
      </w:tr>
      <w:tr w:rsidR="00EC5F1C" w:rsidRPr="003B189E" w14:paraId="27B8BF8D" w14:textId="77777777" w:rsidTr="00A079B7">
        <w:trPr>
          <w:trHeight w:val="150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62E0F" w14:textId="77777777" w:rsidR="00EC5F1C" w:rsidRPr="003B189E" w:rsidRDefault="00EC5F1C" w:rsidP="00A079B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204A3" w14:textId="77777777" w:rsidR="00EC5F1C" w:rsidRPr="003B189E" w:rsidRDefault="00EC5F1C" w:rsidP="00A079B7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EC5F1C" w:rsidRPr="003B189E" w14:paraId="27DD0124" w14:textId="77777777" w:rsidTr="00A079B7">
        <w:trPr>
          <w:trHeight w:val="1198"/>
        </w:trPr>
        <w:tc>
          <w:tcPr>
            <w:tcW w:w="10908" w:type="dxa"/>
            <w:gridSpan w:val="5"/>
            <w:tcBorders>
              <w:top w:val="single" w:sz="4" w:space="0" w:color="auto"/>
            </w:tcBorders>
          </w:tcPr>
          <w:p w14:paraId="759951FF" w14:textId="649BE02B" w:rsidR="00EC5F1C" w:rsidRPr="003B189E" w:rsidRDefault="00EC5F1C" w:rsidP="00A079B7">
            <w:pPr>
              <w:rPr>
                <w:rFonts w:asciiTheme="minorHAnsi" w:hAnsiTheme="minorHAnsi"/>
                <w:i/>
                <w:iCs/>
              </w:rPr>
            </w:pPr>
            <w:r w:rsidRPr="003B189E">
              <w:rPr>
                <w:rFonts w:asciiTheme="minorHAnsi" w:hAnsiTheme="minorHAnsi"/>
                <w:b/>
                <w:bCs/>
              </w:rPr>
              <w:t>Closure:</w:t>
            </w:r>
            <w:r w:rsidRPr="003B189E">
              <w:rPr>
                <w:rFonts w:asciiTheme="minorHAnsi" w:hAnsiTheme="minorHAnsi"/>
              </w:rPr>
              <w:t xml:space="preserve"> </w:t>
            </w:r>
            <w:r w:rsidRPr="003B189E">
              <w:rPr>
                <w:rFonts w:asciiTheme="minorHAnsi" w:hAnsiTheme="minorHAnsi"/>
                <w:i/>
                <w:iCs/>
              </w:rPr>
              <w:t xml:space="preserve">How will you solidify the learning that has taken place and deepen the learning process? </w:t>
            </w:r>
            <w:r>
              <w:rPr>
                <w:rFonts w:asciiTheme="minorHAnsi" w:hAnsiTheme="minorHAnsi"/>
                <w:i/>
                <w:iCs/>
              </w:rPr>
              <w:t xml:space="preserve">Refer back to the learning intention, connect to </w:t>
            </w:r>
            <w:r w:rsidR="009E62B1">
              <w:rPr>
                <w:rFonts w:asciiTheme="minorHAnsi" w:hAnsiTheme="minorHAnsi"/>
                <w:i/>
                <w:iCs/>
              </w:rPr>
              <w:t xml:space="preserve">the </w:t>
            </w:r>
            <w:r>
              <w:rPr>
                <w:rFonts w:asciiTheme="minorHAnsi" w:hAnsiTheme="minorHAnsi"/>
                <w:i/>
                <w:iCs/>
              </w:rPr>
              <w:t>next learning.</w:t>
            </w:r>
          </w:p>
          <w:p w14:paraId="09589F1E" w14:textId="370F87D3" w:rsidR="00EC5F1C" w:rsidRPr="00EE5B02" w:rsidRDefault="00D06ED4" w:rsidP="00A079B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solidify their learning by </w:t>
            </w:r>
            <w:r w:rsidR="00C11155">
              <w:rPr>
                <w:rFonts w:asciiTheme="minorHAnsi" w:hAnsiTheme="minorHAnsi"/>
                <w:b/>
                <w:bCs/>
              </w:rPr>
              <w:t xml:space="preserve">finding what </w:t>
            </w:r>
            <w:r w:rsidR="00BD49E2">
              <w:rPr>
                <w:rFonts w:asciiTheme="minorHAnsi" w:hAnsiTheme="minorHAnsi"/>
                <w:b/>
                <w:bCs/>
              </w:rPr>
              <w:t xml:space="preserve">materials are living and non-living when they go outside for lunch, recess, and during their own time. </w:t>
            </w:r>
            <w:r w:rsidR="00664D98">
              <w:rPr>
                <w:rFonts w:asciiTheme="minorHAnsi" w:hAnsiTheme="minorHAnsi"/>
                <w:b/>
                <w:bCs/>
              </w:rPr>
              <w:t>They can collect materials outside on their own time to gain a deeper understanding of</w:t>
            </w:r>
            <w:r w:rsidR="00546133">
              <w:rPr>
                <w:rFonts w:asciiTheme="minorHAnsi" w:hAnsiTheme="minorHAnsi"/>
                <w:b/>
                <w:bCs/>
              </w:rPr>
              <w:t xml:space="preserve"> living/non-living materials. </w:t>
            </w:r>
          </w:p>
        </w:tc>
      </w:tr>
    </w:tbl>
    <w:p w14:paraId="6481813E" w14:textId="77777777" w:rsidR="00EC5F1C" w:rsidRPr="003B189E" w:rsidRDefault="00EC5F1C" w:rsidP="00EC5F1C">
      <w:pPr>
        <w:spacing w:before="360"/>
        <w:rPr>
          <w:rFonts w:asciiTheme="minorHAnsi" w:hAnsiTheme="minorHAnsi" w:cs="Times New Roman"/>
        </w:rPr>
      </w:pPr>
      <w:r w:rsidRPr="003B189E">
        <w:rPr>
          <w:rFonts w:asciiTheme="minorHAnsi" w:hAnsiTheme="minorHAnsi" w:cs="Times New Roman"/>
          <w:b/>
          <w:bCs/>
        </w:rPr>
        <w:t>Reflection</w:t>
      </w:r>
      <w:r w:rsidRPr="003B189E">
        <w:rPr>
          <w:rFonts w:asciiTheme="minorHAnsi" w:hAnsiTheme="minorHAnsi" w:cs="Times New Roman"/>
        </w:rPr>
        <w:t xml:space="preserve"> </w:t>
      </w:r>
      <w:r w:rsidRPr="003B189E">
        <w:rPr>
          <w:rFonts w:asciiTheme="minorHAnsi" w:hAnsiTheme="minorHAnsi"/>
          <w:i/>
          <w:iCs/>
        </w:rPr>
        <w:t xml:space="preserve">What was successful in this lesson?  If taught again, what would you change to make this lesson even more successful and inclusive for diverse and exceptional students?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5F1C" w:rsidRPr="003B189E" w14:paraId="46D41A9E" w14:textId="77777777" w:rsidTr="00A079B7">
        <w:tc>
          <w:tcPr>
            <w:tcW w:w="14616" w:type="dxa"/>
          </w:tcPr>
          <w:p w14:paraId="1305211D" w14:textId="77777777" w:rsidR="00EC5F1C" w:rsidRPr="003B189E" w:rsidRDefault="00EC5F1C" w:rsidP="00A079B7">
            <w:pPr>
              <w:rPr>
                <w:rFonts w:asciiTheme="minorHAnsi" w:hAnsiTheme="minorHAnsi" w:cs="Times New Roman"/>
              </w:rPr>
            </w:pPr>
          </w:p>
        </w:tc>
      </w:tr>
    </w:tbl>
    <w:p w14:paraId="36F95BED" w14:textId="7FCC8977" w:rsidR="00EE5B02" w:rsidRDefault="00EE5B02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38331773" w14:textId="70A4C54C" w:rsidR="00FE7E80" w:rsidRDefault="00FE7E80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Just sample handout</w:t>
      </w:r>
      <w:r w:rsidR="00592021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-handout is much more clear </w:t>
      </w:r>
    </w:p>
    <w:p w14:paraId="7FE55BA8" w14:textId="2AD8BF3E" w:rsidR="00312AC4" w:rsidRDefault="00FE7E80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noProof/>
        </w:rPr>
        <w:drawing>
          <wp:inline distT="0" distB="0" distL="0" distR="0" wp14:anchorId="582D75C1" wp14:editId="484E21FA">
            <wp:extent cx="6744015" cy="7791450"/>
            <wp:effectExtent l="0" t="0" r="0" b="0"/>
            <wp:docPr id="7" name="Picture 7" descr="Living vs. Non-Living Objects Sorting Activity (Individual)(New Cont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ing vs. Non-Living Objects Sorting Activity (Individual)(New Content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663" cy="779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02">
        <w:rPr>
          <w:rFonts w:ascii="Arial" w:hAnsi="Arial" w:cs="Arial"/>
          <w:sz w:val="20"/>
          <w:szCs w:val="20"/>
          <w:u w:val="single"/>
          <w:lang w:val="en-GB"/>
        </w:rPr>
        <w:br w:type="page"/>
      </w:r>
      <w:r w:rsidR="00EE5B02">
        <w:rPr>
          <w:noProof/>
        </w:rPr>
        <w:lastRenderedPageBreak/>
        <w:drawing>
          <wp:inline distT="0" distB="0" distL="0" distR="0" wp14:anchorId="4C57F2A5" wp14:editId="55DDDF6C">
            <wp:extent cx="6857761" cy="8533130"/>
            <wp:effectExtent l="0" t="0" r="635" b="1270"/>
            <wp:docPr id="1" name="Picture 1" descr="Image result for living/non living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ving/non living thi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188" cy="853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E8CF3" w14:textId="3A91F243" w:rsidR="003827C1" w:rsidRDefault="003827C1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0C07BFB9" w14:textId="2052D0CF" w:rsidR="003827C1" w:rsidRDefault="003827C1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059282AF" w14:textId="77777777" w:rsidR="003F61EC" w:rsidRDefault="003F61EC" w:rsidP="003F61EC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52336CBC" wp14:editId="19DF5698">
            <wp:extent cx="1927860" cy="3323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18" cy="33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C179D" w14:textId="77777777" w:rsidR="003F61EC" w:rsidRDefault="003F61EC" w:rsidP="003F61EC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B189E">
        <w:rPr>
          <w:rFonts w:asciiTheme="minorHAnsi" w:hAnsiTheme="minorHAnsi"/>
          <w:b/>
          <w:bCs/>
          <w:sz w:val="28"/>
          <w:szCs w:val="28"/>
        </w:rPr>
        <w:t>Lesson Plan Template</w:t>
      </w:r>
      <w:r>
        <w:rPr>
          <w:rFonts w:asciiTheme="minorHAnsi" w:hAnsiTheme="minorHAnsi"/>
          <w:b/>
          <w:bCs/>
          <w:sz w:val="28"/>
          <w:szCs w:val="28"/>
        </w:rPr>
        <w:t xml:space="preserve"> (Revised 2018)</w:t>
      </w:r>
    </w:p>
    <w:p w14:paraId="4512CA09" w14:textId="77777777" w:rsidR="003F61EC" w:rsidRPr="003235DE" w:rsidRDefault="003F61EC" w:rsidP="003F61EC">
      <w:pPr>
        <w:jc w:val="center"/>
        <w:rPr>
          <w:rFonts w:asciiTheme="minorHAnsi" w:hAnsiTheme="minorHAnsi"/>
          <w:b/>
          <w:bCs/>
        </w:rPr>
      </w:pPr>
      <w:r w:rsidRPr="003235DE">
        <w:rPr>
          <w:rFonts w:asciiTheme="minorHAnsi" w:hAnsiTheme="minorHAnsi"/>
          <w:b/>
          <w:bCs/>
        </w:rPr>
        <w:t>Elementary Years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18"/>
        <w:gridCol w:w="6684"/>
      </w:tblGrid>
      <w:tr w:rsidR="003F61EC" w:rsidRPr="003B189E" w14:paraId="1B491D73" w14:textId="77777777" w:rsidTr="00A079B7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999A" w14:textId="77777777" w:rsidR="003F61EC" w:rsidRPr="003B189E" w:rsidRDefault="003F61EC" w:rsidP="00A079B7">
            <w:pPr>
              <w:rPr>
                <w:rFonts w:asciiTheme="minorHAnsi" w:hAnsiTheme="minorHAnsi"/>
                <w:b/>
                <w:bCs/>
              </w:rPr>
            </w:pPr>
            <w:r w:rsidRPr="003B189E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9D15" w14:textId="77777777" w:rsidR="003F61EC" w:rsidRPr="003B189E" w:rsidRDefault="003F61EC" w:rsidP="00A079B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Gagan Vaid </w:t>
            </w:r>
          </w:p>
        </w:tc>
      </w:tr>
    </w:tbl>
    <w:p w14:paraId="5EFB910E" w14:textId="77777777" w:rsidR="003F61EC" w:rsidRPr="003B189E" w:rsidRDefault="003F61EC" w:rsidP="003F61EC">
      <w:pPr>
        <w:rPr>
          <w:rFonts w:asciiTheme="minorHAnsi" w:hAnsiTheme="minorHAnsi"/>
          <w:b/>
          <w:bCs/>
        </w:rPr>
      </w:pPr>
    </w:p>
    <w:p w14:paraId="73F89C7A" w14:textId="77777777" w:rsidR="003F61EC" w:rsidRPr="003B189E" w:rsidRDefault="003F61EC" w:rsidP="003F61EC">
      <w:pPr>
        <w:rPr>
          <w:rFonts w:asciiTheme="minorHAnsi" w:hAnsiTheme="minorHAnsi"/>
          <w:b/>
          <w:bCs/>
        </w:rPr>
      </w:pPr>
    </w:p>
    <w:p w14:paraId="2397DEB8" w14:textId="77777777" w:rsidR="003F61EC" w:rsidRPr="003B189E" w:rsidRDefault="003F61EC" w:rsidP="003F61EC">
      <w:pPr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800"/>
        <w:gridCol w:w="4365"/>
        <w:gridCol w:w="45"/>
        <w:gridCol w:w="191"/>
      </w:tblGrid>
      <w:tr w:rsidR="003F61EC" w:rsidRPr="003B189E" w14:paraId="055E5C63" w14:textId="77777777" w:rsidTr="00A079B7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80FFD" w14:textId="77777777" w:rsidR="003F61EC" w:rsidRPr="003B189E" w:rsidRDefault="003F61EC" w:rsidP="00A079B7">
            <w:pPr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>Grade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9E7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Kindergarten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08736" w14:textId="77777777" w:rsidR="003F61EC" w:rsidRPr="003B189E" w:rsidRDefault="003F61EC" w:rsidP="00A079B7">
            <w:pPr>
              <w:jc w:val="right"/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>Topic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9B8" w14:textId="62F09AF4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Science </w:t>
            </w:r>
            <w:r w:rsidR="00347DF7">
              <w:rPr>
                <w:rFonts w:asciiTheme="minorHAnsi" w:hAnsiTheme="minorHAnsi" w:cs="Times New Roman"/>
              </w:rPr>
              <w:t xml:space="preserve">and Applied Design, Skills, and Technologies </w:t>
            </w:r>
            <w:r>
              <w:rPr>
                <w:rFonts w:asciiTheme="minorHAnsi" w:hAnsiTheme="minorHAnsi" w:cs="Times New Roman"/>
              </w:rPr>
              <w:t xml:space="preserve">– Is it Living?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1AF49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</w:p>
        </w:tc>
      </w:tr>
      <w:tr w:rsidR="003F61EC" w:rsidRPr="003B189E" w14:paraId="6EA32438" w14:textId="77777777" w:rsidTr="00A079B7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B05C7" w14:textId="77777777" w:rsidR="003F61EC" w:rsidRPr="003B189E" w:rsidRDefault="003F61EC" w:rsidP="00A079B7">
            <w:pPr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588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November 12, 2019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8DBC3" w14:textId="77777777" w:rsidR="003F61EC" w:rsidRPr="003B189E" w:rsidRDefault="003F61EC" w:rsidP="00A079B7">
            <w:pPr>
              <w:jc w:val="right"/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>Allotted Time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B03" w14:textId="6FECCC40" w:rsidR="003F61EC" w:rsidRPr="003B189E" w:rsidRDefault="00B70A6B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25 </w:t>
            </w:r>
            <w:r w:rsidR="003F61EC">
              <w:rPr>
                <w:rFonts w:asciiTheme="minorHAnsi" w:hAnsiTheme="minorHAnsi" w:cs="Times New Roman"/>
              </w:rPr>
              <w:t>minutes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E8D65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</w:p>
        </w:tc>
      </w:tr>
      <w:tr w:rsidR="003F61EC" w:rsidRPr="003B189E" w14:paraId="3BD13638" w14:textId="77777777" w:rsidTr="00A079B7">
        <w:trPr>
          <w:gridAfter w:val="1"/>
          <w:wAfter w:w="191" w:type="dxa"/>
          <w:cantSplit/>
          <w:trHeight w:val="332"/>
        </w:trPr>
        <w:tc>
          <w:tcPr>
            <w:tcW w:w="10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171F5" w14:textId="77777777" w:rsidR="003F61EC" w:rsidRPr="003B189E" w:rsidRDefault="003F61EC" w:rsidP="00A079B7">
            <w:pPr>
              <w:rPr>
                <w:rFonts w:asciiTheme="minorHAnsi" w:hAnsiTheme="minorHAnsi"/>
                <w:b/>
                <w:sz w:val="8"/>
              </w:rPr>
            </w:pPr>
          </w:p>
          <w:p w14:paraId="496D6FFD" w14:textId="77777777" w:rsidR="003F61EC" w:rsidRPr="003B189E" w:rsidRDefault="003F61EC" w:rsidP="00A079B7">
            <w:pPr>
              <w:rPr>
                <w:rFonts w:asciiTheme="minorHAnsi" w:hAnsiTheme="minorHAnsi"/>
                <w:b/>
              </w:rPr>
            </w:pPr>
          </w:p>
          <w:p w14:paraId="066E084B" w14:textId="77777777" w:rsidR="003F61EC" w:rsidRPr="003B189E" w:rsidRDefault="003F61EC" w:rsidP="00A079B7">
            <w:pPr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3B189E">
              <w:rPr>
                <w:rFonts w:asciiTheme="minorHAnsi" w:hAnsiTheme="minorHAnsi"/>
                <w:b/>
                <w:color w:val="FFFFFF" w:themeColor="background1"/>
                <w:sz w:val="28"/>
                <w:highlight w:val="black"/>
              </w:rPr>
              <w:t>STAGE 1:  Desired Results</w:t>
            </w:r>
          </w:p>
          <w:p w14:paraId="4640CE62" w14:textId="77777777" w:rsidR="003F61EC" w:rsidRPr="003B189E" w:rsidRDefault="003F61EC" w:rsidP="00A079B7">
            <w:pPr>
              <w:rPr>
                <w:rFonts w:asciiTheme="minorHAnsi" w:hAnsiTheme="minorHAnsi"/>
                <w:b/>
              </w:rPr>
            </w:pPr>
          </w:p>
          <w:p w14:paraId="3F3A54BA" w14:textId="77777777" w:rsidR="003F61EC" w:rsidRPr="003B189E" w:rsidRDefault="003F61EC" w:rsidP="00A079B7">
            <w:pPr>
              <w:rPr>
                <w:rFonts w:asciiTheme="minorHAnsi" w:hAnsiTheme="minorHAnsi" w:cs="Times New Roman"/>
                <w:b/>
              </w:rPr>
            </w:pPr>
            <w:r w:rsidRPr="003B189E">
              <w:rPr>
                <w:rFonts w:asciiTheme="minorHAnsi" w:hAnsiTheme="minorHAnsi"/>
                <w:b/>
              </w:rPr>
              <w:t xml:space="preserve">Cite sources used to develop this plan:  </w:t>
            </w:r>
          </w:p>
        </w:tc>
      </w:tr>
      <w:tr w:rsidR="003F61EC" w:rsidRPr="003B189E" w14:paraId="4B6393D0" w14:textId="77777777" w:rsidTr="00A079B7">
        <w:trPr>
          <w:gridAfter w:val="1"/>
          <w:wAfter w:w="191" w:type="dxa"/>
          <w:cantSplit/>
          <w:trHeight w:val="602"/>
        </w:trPr>
        <w:tc>
          <w:tcPr>
            <w:tcW w:w="10278" w:type="dxa"/>
            <w:gridSpan w:val="5"/>
            <w:tcBorders>
              <w:top w:val="single" w:sz="4" w:space="0" w:color="auto"/>
            </w:tcBorders>
          </w:tcPr>
          <w:p w14:paraId="6419C33B" w14:textId="77777777" w:rsidR="003F61EC" w:rsidRPr="003B189E" w:rsidRDefault="003F61EC" w:rsidP="00A079B7">
            <w:pPr>
              <w:rPr>
                <w:rFonts w:asciiTheme="minorHAnsi" w:hAnsiTheme="minorHAnsi"/>
              </w:rPr>
            </w:pPr>
            <w:r w:rsidRPr="00615D77">
              <w:rPr>
                <w:rFonts w:asciiTheme="minorHAnsi" w:hAnsiTheme="minorHAnsi"/>
              </w:rPr>
              <w:t>https://www.education.com/lesson-plan/living-and-nonliving-things/</w:t>
            </w:r>
          </w:p>
        </w:tc>
      </w:tr>
    </w:tbl>
    <w:p w14:paraId="462A632F" w14:textId="77777777" w:rsidR="003F61EC" w:rsidRPr="003B189E" w:rsidRDefault="003F61EC" w:rsidP="003F61EC">
      <w:pPr>
        <w:rPr>
          <w:rFonts w:asciiTheme="minorHAnsi" w:hAnsiTheme="minorHAnsi" w:cs="Times New Roman"/>
          <w:b/>
          <w:bCs/>
          <w:sz w:val="16"/>
          <w:szCs w:val="16"/>
        </w:rPr>
      </w:pPr>
    </w:p>
    <w:p w14:paraId="632BECFF" w14:textId="77777777" w:rsidR="003F61EC" w:rsidRPr="003B189E" w:rsidRDefault="003F61EC" w:rsidP="003F61EC">
      <w:pPr>
        <w:rPr>
          <w:rFonts w:asciiTheme="minorHAnsi" w:hAnsiTheme="minorHAnsi" w:cs="Times New Roman"/>
        </w:rPr>
      </w:pPr>
      <w:r w:rsidRPr="003B189E">
        <w:rPr>
          <w:rFonts w:asciiTheme="minorHAnsi" w:hAnsiTheme="minorHAnsi"/>
          <w:b/>
          <w:bCs/>
        </w:rPr>
        <w:t>Rationale</w:t>
      </w:r>
      <w:r w:rsidRPr="003B189E">
        <w:rPr>
          <w:rFonts w:asciiTheme="minorHAnsi" w:hAnsiTheme="minorHAnsi"/>
        </w:rPr>
        <w:t xml:space="preserve">: </w:t>
      </w:r>
      <w:r w:rsidRPr="00874C93">
        <w:rPr>
          <w:rFonts w:asciiTheme="minorHAnsi" w:hAnsiTheme="minorHAnsi"/>
          <w:i/>
        </w:rPr>
        <w:t xml:space="preserve">How </w:t>
      </w:r>
      <w:r w:rsidRPr="00874C93">
        <w:rPr>
          <w:rFonts w:asciiTheme="minorHAnsi" w:hAnsiTheme="minorHAnsi"/>
          <w:i/>
          <w:iCs/>
        </w:rPr>
        <w:t>is</w:t>
      </w:r>
      <w:r w:rsidRPr="003B189E">
        <w:rPr>
          <w:rFonts w:asciiTheme="minorHAnsi" w:hAnsiTheme="minorHAnsi"/>
          <w:i/>
          <w:iCs/>
        </w:rPr>
        <w:t xml:space="preserve"> this lesson relevant at this time with these students?</w:t>
      </w:r>
      <w:r>
        <w:rPr>
          <w:rFonts w:asciiTheme="minorHAnsi" w:hAnsiTheme="minorHAnsi"/>
          <w:i/>
          <w:iCs/>
        </w:rPr>
        <w:t xml:space="preserve"> Why is it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3F61EC" w:rsidRPr="003B189E" w14:paraId="70EC48AB" w14:textId="77777777" w:rsidTr="00A079B7">
        <w:trPr>
          <w:trHeight w:val="1185"/>
        </w:trPr>
        <w:tc>
          <w:tcPr>
            <w:tcW w:w="10278" w:type="dxa"/>
          </w:tcPr>
          <w:p w14:paraId="272FD432" w14:textId="21970B8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Students will explore the difference between living and non-living observable </w:t>
            </w:r>
            <w:r w:rsidR="006B11CF">
              <w:rPr>
                <w:rFonts w:asciiTheme="minorHAnsi" w:hAnsiTheme="minorHAnsi" w:cs="Times New Roman"/>
              </w:rPr>
              <w:t>materials</w:t>
            </w:r>
            <w:r>
              <w:rPr>
                <w:rFonts w:asciiTheme="minorHAnsi" w:hAnsiTheme="minorHAnsi" w:cs="Times New Roman"/>
              </w:rPr>
              <w:t xml:space="preserve"> in their everyday lives. This lesson is important because </w:t>
            </w:r>
            <w:r w:rsidR="008B7C85">
              <w:rPr>
                <w:rFonts w:asciiTheme="minorHAnsi" w:hAnsiTheme="minorHAnsi" w:cs="Times New Roman"/>
              </w:rPr>
              <w:t xml:space="preserve">it takes students </w:t>
            </w:r>
            <w:r w:rsidR="00B2792D">
              <w:rPr>
                <w:rFonts w:asciiTheme="minorHAnsi" w:hAnsiTheme="minorHAnsi" w:cs="Times New Roman"/>
              </w:rPr>
              <w:t xml:space="preserve">on a walk outside where they will pick </w:t>
            </w:r>
            <w:r w:rsidR="00F51715">
              <w:rPr>
                <w:rFonts w:asciiTheme="minorHAnsi" w:hAnsiTheme="minorHAnsi" w:cs="Times New Roman"/>
              </w:rPr>
              <w:t xml:space="preserve">up </w:t>
            </w:r>
            <w:r w:rsidR="00B2792D">
              <w:rPr>
                <w:rFonts w:asciiTheme="minorHAnsi" w:hAnsiTheme="minorHAnsi" w:cs="Times New Roman"/>
              </w:rPr>
              <w:t xml:space="preserve">things </w:t>
            </w:r>
            <w:r w:rsidR="00F51715">
              <w:rPr>
                <w:rFonts w:asciiTheme="minorHAnsi" w:hAnsiTheme="minorHAnsi" w:cs="Times New Roman"/>
              </w:rPr>
              <w:t xml:space="preserve">that they think are living and non-living. </w:t>
            </w:r>
            <w:r w:rsidR="0085348E">
              <w:rPr>
                <w:rFonts w:asciiTheme="minorHAnsi" w:hAnsiTheme="minorHAnsi" w:cs="Times New Roman"/>
              </w:rPr>
              <w:t xml:space="preserve">Students will deepen their understanding of the difference between the two types of materials. </w:t>
            </w:r>
          </w:p>
        </w:tc>
      </w:tr>
    </w:tbl>
    <w:p w14:paraId="33ACC567" w14:textId="77777777" w:rsidR="003F61EC" w:rsidRPr="003B189E" w:rsidRDefault="003F61EC" w:rsidP="003F61EC">
      <w:pPr>
        <w:ind w:right="310"/>
        <w:rPr>
          <w:rFonts w:asciiTheme="minorHAnsi" w:hAnsiTheme="minorHAnsi" w:cs="Times New Roman"/>
        </w:rPr>
      </w:pPr>
    </w:p>
    <w:p w14:paraId="061DCEDF" w14:textId="77777777" w:rsidR="003F61EC" w:rsidRPr="003B189E" w:rsidRDefault="003F61EC" w:rsidP="003F61EC">
      <w:pPr>
        <w:ind w:right="310"/>
        <w:rPr>
          <w:rFonts w:asciiTheme="minorHAnsi" w:hAnsiTheme="minorHAnsi" w:cs="Times New Roman"/>
        </w:rPr>
      </w:pPr>
      <w:r>
        <w:rPr>
          <w:rFonts w:asciiTheme="minorHAnsi" w:hAnsiTheme="minorHAnsi"/>
          <w:b/>
          <w:bCs/>
        </w:rPr>
        <w:t xml:space="preserve">Curriculum Connections: </w:t>
      </w:r>
      <w:r w:rsidRPr="003B189E">
        <w:rPr>
          <w:rFonts w:asciiTheme="minorHAnsi" w:hAnsiTheme="minorHAnsi"/>
          <w:i/>
          <w:iCs/>
        </w:rPr>
        <w:t xml:space="preserve">What Big Ideas (Understand,) Core </w:t>
      </w:r>
      <w:r>
        <w:rPr>
          <w:rFonts w:asciiTheme="minorHAnsi" w:hAnsiTheme="minorHAnsi"/>
          <w:i/>
          <w:iCs/>
        </w:rPr>
        <w:t xml:space="preserve">and Curricular </w:t>
      </w:r>
      <w:r w:rsidRPr="003B189E">
        <w:rPr>
          <w:rFonts w:asciiTheme="minorHAnsi" w:hAnsiTheme="minorHAnsi"/>
          <w:i/>
          <w:iCs/>
        </w:rPr>
        <w:t>Competencies (Do), Content Standards (Know) does this lesson develop?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3F61EC" w:rsidRPr="003B189E" w14:paraId="6E0AE136" w14:textId="77777777" w:rsidTr="00A079B7">
        <w:trPr>
          <w:trHeight w:val="978"/>
        </w:trPr>
        <w:tc>
          <w:tcPr>
            <w:tcW w:w="10278" w:type="dxa"/>
          </w:tcPr>
          <w:p w14:paraId="4095FB4E" w14:textId="77777777" w:rsidR="003F61EC" w:rsidRPr="003B189E" w:rsidRDefault="003F61EC" w:rsidP="00A079B7">
            <w:pPr>
              <w:jc w:val="center"/>
              <w:rPr>
                <w:rFonts w:asciiTheme="minorHAnsi" w:hAnsiTheme="minorHAnsi" w:cs="Times New Roman"/>
                <w:b/>
                <w:i/>
              </w:rPr>
            </w:pPr>
            <w:r w:rsidRPr="003B189E">
              <w:rPr>
                <w:rFonts w:asciiTheme="minorHAnsi" w:hAnsiTheme="minorHAnsi" w:cs="Times New Roman"/>
                <w:b/>
                <w:i/>
              </w:rPr>
              <w:t>Understand</w:t>
            </w:r>
          </w:p>
          <w:p w14:paraId="54D6C550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 w:cs="Times New Roman"/>
              </w:rPr>
              <w:t>Big Ideas:</w:t>
            </w:r>
            <w:r>
              <w:rPr>
                <w:rFonts w:asciiTheme="minorHAnsi" w:hAnsiTheme="minorHAnsi" w:cs="Times New Roman"/>
              </w:rPr>
              <w:t xml:space="preserve"> Plants and animals have observable features. </w:t>
            </w:r>
          </w:p>
          <w:p w14:paraId="4E5C7011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</w:p>
          <w:p w14:paraId="4B442C7E" w14:textId="6BE6AB7B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 w:cs="Times New Roman"/>
              </w:rPr>
              <w:t xml:space="preserve">Essential </w:t>
            </w:r>
            <w:r>
              <w:rPr>
                <w:rFonts w:asciiTheme="minorHAnsi" w:hAnsiTheme="minorHAnsi" w:cs="Times New Roman"/>
              </w:rPr>
              <w:t xml:space="preserve">or Guiding </w:t>
            </w:r>
            <w:r w:rsidRPr="003B189E">
              <w:rPr>
                <w:rFonts w:asciiTheme="minorHAnsi" w:hAnsiTheme="minorHAnsi" w:cs="Times New Roman"/>
              </w:rPr>
              <w:t>Questions:</w:t>
            </w:r>
            <w:r>
              <w:rPr>
                <w:rFonts w:asciiTheme="minorHAnsi" w:hAnsiTheme="minorHAnsi" w:cs="Times New Roman"/>
              </w:rPr>
              <w:t xml:space="preserve"> What are some </w:t>
            </w:r>
            <w:r w:rsidR="002A5E48">
              <w:rPr>
                <w:rFonts w:asciiTheme="minorHAnsi" w:hAnsiTheme="minorHAnsi" w:cs="Times New Roman"/>
              </w:rPr>
              <w:t>materials</w:t>
            </w:r>
            <w:r>
              <w:rPr>
                <w:rFonts w:asciiTheme="minorHAnsi" w:hAnsiTheme="minorHAnsi" w:cs="Times New Roman"/>
              </w:rPr>
              <w:t xml:space="preserve"> that are living and no</w:t>
            </w:r>
            <w:r w:rsidR="00552B59">
              <w:rPr>
                <w:rFonts w:asciiTheme="minorHAnsi" w:hAnsiTheme="minorHAnsi" w:cs="Times New Roman"/>
              </w:rPr>
              <w:t>n</w:t>
            </w:r>
            <w:r>
              <w:rPr>
                <w:rFonts w:asciiTheme="minorHAnsi" w:hAnsiTheme="minorHAnsi" w:cs="Times New Roman"/>
              </w:rPr>
              <w:t xml:space="preserve">- living in our surroundings? </w:t>
            </w:r>
          </w:p>
          <w:p w14:paraId="116BC255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</w:p>
        </w:tc>
      </w:tr>
      <w:tr w:rsidR="003F61EC" w:rsidRPr="003B189E" w14:paraId="6702591B" w14:textId="77777777" w:rsidTr="00A079B7">
        <w:trPr>
          <w:trHeight w:val="976"/>
        </w:trPr>
        <w:tc>
          <w:tcPr>
            <w:tcW w:w="10278" w:type="dxa"/>
          </w:tcPr>
          <w:p w14:paraId="326EC682" w14:textId="77777777" w:rsidR="003F61EC" w:rsidRPr="003B189E" w:rsidRDefault="003F61EC" w:rsidP="00A079B7">
            <w:pPr>
              <w:jc w:val="center"/>
              <w:rPr>
                <w:rFonts w:asciiTheme="minorHAnsi" w:hAnsiTheme="minorHAnsi" w:cs="Times New Roman"/>
                <w:b/>
                <w:i/>
              </w:rPr>
            </w:pPr>
            <w:r w:rsidRPr="003B189E">
              <w:rPr>
                <w:rFonts w:asciiTheme="minorHAnsi" w:hAnsiTheme="minorHAnsi" w:cs="Times New Roman"/>
                <w:b/>
                <w:i/>
              </w:rPr>
              <w:t>Do</w:t>
            </w:r>
          </w:p>
          <w:p w14:paraId="5EC246A9" w14:textId="49A03547" w:rsidR="003F61EC" w:rsidRDefault="003F61EC" w:rsidP="00A079B7">
            <w:pPr>
              <w:rPr>
                <w:rFonts w:asciiTheme="minorHAnsi" w:hAnsiTheme="minorHAnsi" w:cs="Times New Roman"/>
              </w:rPr>
            </w:pPr>
            <w:r w:rsidRPr="008D548B">
              <w:rPr>
                <w:rFonts w:asciiTheme="minorHAnsi" w:hAnsiTheme="minorHAnsi" w:cs="Times New Roman"/>
              </w:rPr>
              <w:t xml:space="preserve">Core </w:t>
            </w:r>
            <w:r w:rsidRPr="008D548B">
              <w:rPr>
                <w:rFonts w:asciiTheme="minorHAnsi" w:hAnsiTheme="minorHAnsi"/>
              </w:rPr>
              <w:t>Competency</w:t>
            </w:r>
            <w:r>
              <w:rPr>
                <w:rFonts w:asciiTheme="minorHAnsi" w:hAnsiTheme="minorHAnsi" w:cs="Times New Roman"/>
              </w:rPr>
              <w:t xml:space="preserve"> (Communication, Creative and Critical Thinking, and Personal and Social Responsibility): Students will critically think in terms of comparing living features to non-living features. Personal and social responsibility is important during this lesson because students will be taking the knowledge from the lesson to embed it into their surroundings-by taking care of the environment, knowing which things are living and non-living. To care for the living/non-living</w:t>
            </w:r>
            <w:r w:rsidR="00DD3BEA">
              <w:rPr>
                <w:rFonts w:asciiTheme="minorHAnsi" w:hAnsiTheme="minorHAnsi" w:cs="Times New Roman"/>
              </w:rPr>
              <w:t xml:space="preserve"> materials. </w:t>
            </w:r>
          </w:p>
          <w:p w14:paraId="5E1DAEA3" w14:textId="77777777" w:rsidR="003F61EC" w:rsidRPr="008D548B" w:rsidRDefault="003F61EC" w:rsidP="00A079B7">
            <w:pPr>
              <w:rPr>
                <w:rFonts w:asciiTheme="minorHAnsi" w:hAnsiTheme="minorHAnsi" w:cs="Times New Roman"/>
              </w:rPr>
            </w:pPr>
          </w:p>
          <w:p w14:paraId="33C19CF9" w14:textId="77777777" w:rsidR="003F61EC" w:rsidRDefault="003F61E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Curricular</w:t>
            </w:r>
            <w:r w:rsidRPr="003B189E">
              <w:rPr>
                <w:rFonts w:asciiTheme="minorHAnsi" w:hAnsiTheme="minorHAnsi" w:cs="Times New Roman"/>
              </w:rPr>
              <w:t xml:space="preserve"> Competencies:</w:t>
            </w:r>
          </w:p>
          <w:p w14:paraId="25AFDCAB" w14:textId="77777777" w:rsidR="003F61EC" w:rsidRPr="004A2D91" w:rsidRDefault="003F61EC" w:rsidP="00A079B7">
            <w:pPr>
              <w:rPr>
                <w:rFonts w:ascii="Times New Roman" w:hAnsi="Times New Roman" w:cs="Times New Roman"/>
              </w:rPr>
            </w:pPr>
            <w:r w:rsidRPr="004A2D91">
              <w:rPr>
                <w:rFonts w:ascii="Times New Roman" w:hAnsi="Times New Roman" w:cs="Times New Roman"/>
              </w:rPr>
              <w:t xml:space="preserve">Demonstrate curiosity and a sense of wonder about the world </w:t>
            </w:r>
          </w:p>
          <w:p w14:paraId="66B14849" w14:textId="77777777" w:rsidR="003F61EC" w:rsidRPr="004A2D91" w:rsidRDefault="003F61EC" w:rsidP="00A079B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A2D91">
              <w:rPr>
                <w:rFonts w:ascii="Times New Roman" w:eastAsia="Times New Roman" w:hAnsi="Times New Roman" w:cs="Times New Roman"/>
                <w:lang w:val="en-CA" w:eastAsia="en-CA"/>
              </w:rPr>
              <w:t>Share observations and ideas orally</w:t>
            </w:r>
          </w:p>
          <w:p w14:paraId="3A2F1341" w14:textId="77777777" w:rsidR="003F61EC" w:rsidRPr="004A2D91" w:rsidRDefault="003F61EC" w:rsidP="00A079B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A2D91">
              <w:rPr>
                <w:rFonts w:ascii="Times New Roman" w:eastAsia="Times New Roman" w:hAnsi="Times New Roman" w:cs="Times New Roman"/>
                <w:lang w:val="en-CA" w:eastAsia="en-CA"/>
              </w:rPr>
              <w:t>Express and reflect on personal experiences of place</w:t>
            </w:r>
          </w:p>
          <w:p w14:paraId="3B026C52" w14:textId="77777777" w:rsidR="003F61EC" w:rsidRPr="003B189E" w:rsidRDefault="003F61EC" w:rsidP="00A079B7">
            <w:pPr>
              <w:rPr>
                <w:rFonts w:asciiTheme="minorHAnsi" w:hAnsiTheme="minorHAnsi" w:cs="Times New Roman"/>
                <w:b/>
                <w:i/>
              </w:rPr>
            </w:pPr>
          </w:p>
        </w:tc>
      </w:tr>
      <w:tr w:rsidR="003F61EC" w:rsidRPr="003B189E" w14:paraId="72B2A01A" w14:textId="77777777" w:rsidTr="00A079B7">
        <w:trPr>
          <w:trHeight w:val="976"/>
        </w:trPr>
        <w:tc>
          <w:tcPr>
            <w:tcW w:w="10278" w:type="dxa"/>
          </w:tcPr>
          <w:p w14:paraId="60216069" w14:textId="77777777" w:rsidR="003F61EC" w:rsidRPr="00874C93" w:rsidRDefault="003F61EC" w:rsidP="00A079B7">
            <w:pPr>
              <w:jc w:val="center"/>
              <w:rPr>
                <w:rFonts w:asciiTheme="minorHAnsi" w:hAnsiTheme="minorHAnsi" w:cs="Times New Roman"/>
                <w:b/>
                <w:i/>
              </w:rPr>
            </w:pPr>
            <w:r w:rsidRPr="003B189E">
              <w:rPr>
                <w:rFonts w:asciiTheme="minorHAnsi" w:hAnsiTheme="minorHAnsi" w:cs="Times New Roman"/>
                <w:b/>
                <w:i/>
              </w:rPr>
              <w:t>Know</w:t>
            </w:r>
          </w:p>
          <w:p w14:paraId="7B7C82CB" w14:textId="77777777" w:rsidR="003F61EC" w:rsidRPr="00874C93" w:rsidRDefault="003F61EC" w:rsidP="00A079B7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 w:cs="Times New Roman"/>
              </w:rPr>
              <w:t>Content Standards: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6E00C1">
              <w:rPr>
                <w:rFonts w:ascii="Times New Roman" w:hAnsi="Times New Roman" w:cs="Times New Roman"/>
              </w:rPr>
              <w:t>living things make changes to accommodate daily and seasonal cycles</w:t>
            </w:r>
          </w:p>
        </w:tc>
      </w:tr>
    </w:tbl>
    <w:p w14:paraId="49B4F71C" w14:textId="77777777" w:rsidR="003F61EC" w:rsidRDefault="003F61EC" w:rsidP="003F61EC">
      <w:pPr>
        <w:rPr>
          <w:rFonts w:asciiTheme="minorHAnsi" w:hAnsiTheme="minorHAnsi"/>
          <w:bCs/>
          <w:highlight w:val="lightGray"/>
        </w:rPr>
      </w:pPr>
    </w:p>
    <w:p w14:paraId="3E78DC24" w14:textId="77777777" w:rsidR="003F61EC" w:rsidRDefault="003F61EC" w:rsidP="003F61EC">
      <w:pPr>
        <w:rPr>
          <w:rFonts w:asciiTheme="minorHAnsi" w:hAnsiTheme="minorHAnsi"/>
          <w:bCs/>
          <w:i/>
          <w:highlight w:val="lightGray"/>
        </w:rPr>
      </w:pPr>
      <w:r>
        <w:rPr>
          <w:rFonts w:asciiTheme="minorHAnsi" w:hAnsiTheme="minorHAnsi"/>
          <w:bCs/>
          <w:highlight w:val="lightGray"/>
        </w:rPr>
        <w:t>Fir</w:t>
      </w:r>
      <w:r w:rsidRPr="0036763D">
        <w:rPr>
          <w:rFonts w:asciiTheme="minorHAnsi" w:hAnsiTheme="minorHAnsi"/>
          <w:bCs/>
          <w:i/>
          <w:highlight w:val="lightGray"/>
        </w:rPr>
        <w:t>st Peoples Principles of Learning:</w:t>
      </w:r>
    </w:p>
    <w:p w14:paraId="3DA22B4B" w14:textId="77777777" w:rsidR="003F61EC" w:rsidRDefault="003F61EC" w:rsidP="003F61EC">
      <w:pPr>
        <w:rPr>
          <w:rFonts w:asciiTheme="minorHAnsi" w:hAnsiTheme="minorHAnsi"/>
          <w:bCs/>
          <w:i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F61EC" w:rsidRPr="002666DA" w14:paraId="378CCFD7" w14:textId="77777777" w:rsidTr="00A079B7">
        <w:tc>
          <w:tcPr>
            <w:tcW w:w="10314" w:type="dxa"/>
          </w:tcPr>
          <w:p w14:paraId="1163AA66" w14:textId="3B0D17D4" w:rsidR="003F61EC" w:rsidRPr="002666DA" w:rsidRDefault="003F61EC" w:rsidP="00A079B7">
            <w:pPr>
              <w:rPr>
                <w:rFonts w:ascii="Times New Roman" w:hAnsi="Times New Roman" w:cs="Times New Roman"/>
                <w:highlight w:val="lightGray"/>
              </w:rPr>
            </w:pPr>
            <w:r w:rsidRPr="002666DA">
              <w:rPr>
                <w:rFonts w:ascii="Times New Roman" w:hAnsi="Times New Roman" w:cs="Times New Roman"/>
                <w:color w:val="222222"/>
              </w:rPr>
              <w:t>Learning</w:t>
            </w:r>
            <w:r w:rsidRPr="002666D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is holistic, reflexive, reflective, experiential, and relational (focused on connectedness, reciprocal relationships, and a sense of place).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This principle is embedded in the lesson by learning about the school’s surroundings by observing living/non-living things around the school. </w:t>
            </w:r>
            <w:r w:rsidR="00B62D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This lesson takes yo</w:t>
            </w:r>
            <w:r w:rsidR="00B36BD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u to the </w:t>
            </w:r>
            <w:r w:rsidR="00B62D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outdoors to experience inquiry-based learning on living/non-living materials. </w:t>
            </w:r>
          </w:p>
        </w:tc>
      </w:tr>
    </w:tbl>
    <w:p w14:paraId="300E3B35" w14:textId="77777777" w:rsidR="003F61EC" w:rsidRPr="002666DA" w:rsidRDefault="003F61EC" w:rsidP="003F61EC">
      <w:pPr>
        <w:spacing w:after="200" w:line="276" w:lineRule="auto"/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2D021A66" w14:textId="77777777" w:rsidR="003F61EC" w:rsidRPr="00874C93" w:rsidRDefault="003F61EC" w:rsidP="003F61EC">
      <w:pPr>
        <w:spacing w:after="200" w:line="276" w:lineRule="auto"/>
        <w:rPr>
          <w:rFonts w:asciiTheme="minorHAnsi" w:hAnsiTheme="minorHAnsi"/>
          <w:b/>
          <w:bCs/>
          <w:highlight w:val="lightGray"/>
        </w:rPr>
      </w:pPr>
      <w:r w:rsidRPr="003B189E"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  <w:t>STAGE 2:  Assessment Pla</w:t>
      </w:r>
      <w:r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  <w:t>n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740"/>
      </w:tblGrid>
      <w:tr w:rsidR="003F61EC" w:rsidRPr="003B189E" w14:paraId="5FC18748" w14:textId="77777777" w:rsidTr="00A079B7">
        <w:tc>
          <w:tcPr>
            <w:tcW w:w="3168" w:type="dxa"/>
          </w:tcPr>
          <w:p w14:paraId="44BB9318" w14:textId="77777777" w:rsidR="003F61EC" w:rsidRPr="003B189E" w:rsidRDefault="003F61EC" w:rsidP="00A079B7">
            <w:pPr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 xml:space="preserve">Learning Intention: </w:t>
            </w:r>
          </w:p>
          <w:p w14:paraId="6B06E9F7" w14:textId="77777777" w:rsidR="003F61EC" w:rsidRPr="003B189E" w:rsidRDefault="003F61EC" w:rsidP="00A079B7">
            <w:pPr>
              <w:rPr>
                <w:rFonts w:asciiTheme="minorHAnsi" w:hAnsiTheme="minorHAnsi"/>
              </w:rPr>
            </w:pPr>
            <w:r w:rsidRPr="003B189E">
              <w:rPr>
                <w:rFonts w:asciiTheme="minorHAnsi" w:hAnsiTheme="minorHAnsi"/>
              </w:rPr>
              <w:t>What will students learn?</w:t>
            </w:r>
          </w:p>
        </w:tc>
        <w:tc>
          <w:tcPr>
            <w:tcW w:w="7740" w:type="dxa"/>
          </w:tcPr>
          <w:p w14:paraId="034A984D" w14:textId="77777777" w:rsidR="003F61EC" w:rsidRPr="003B189E" w:rsidRDefault="003F61EC" w:rsidP="00A079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will learn the difference between living and non-living materials within my surroundings. </w:t>
            </w:r>
          </w:p>
        </w:tc>
      </w:tr>
      <w:tr w:rsidR="003F61EC" w:rsidRPr="003B189E" w14:paraId="60768673" w14:textId="77777777" w:rsidTr="00A079B7">
        <w:trPr>
          <w:trHeight w:val="1003"/>
        </w:trPr>
        <w:tc>
          <w:tcPr>
            <w:tcW w:w="3168" w:type="dxa"/>
          </w:tcPr>
          <w:p w14:paraId="1E6FAFAD" w14:textId="77777777" w:rsidR="003F61EC" w:rsidRPr="003B189E" w:rsidRDefault="003F61EC" w:rsidP="00A079B7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3B189E">
              <w:rPr>
                <w:rFonts w:asciiTheme="minorHAnsi" w:hAnsiTheme="minorHAnsi"/>
                <w:b/>
                <w:sz w:val="23"/>
                <w:szCs w:val="23"/>
              </w:rPr>
              <w:t xml:space="preserve">Evidence of Learning: </w:t>
            </w:r>
          </w:p>
          <w:p w14:paraId="3DB33426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/>
                <w:sz w:val="23"/>
                <w:szCs w:val="23"/>
              </w:rPr>
              <w:t>How will students show their learning?</w:t>
            </w:r>
          </w:p>
        </w:tc>
        <w:tc>
          <w:tcPr>
            <w:tcW w:w="7740" w:type="dxa"/>
          </w:tcPr>
          <w:p w14:paraId="1EE46767" w14:textId="136DDFAB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Students will show their learning </w:t>
            </w:r>
            <w:r w:rsidR="00BD0F37">
              <w:rPr>
                <w:rFonts w:asciiTheme="minorHAnsi" w:hAnsiTheme="minorHAnsi" w:cs="Times New Roman"/>
              </w:rPr>
              <w:t xml:space="preserve">by drawing what they found outside and answering the questions-can </w:t>
            </w:r>
            <w:r w:rsidR="003906BE">
              <w:rPr>
                <w:rFonts w:asciiTheme="minorHAnsi" w:hAnsiTheme="minorHAnsi" w:cs="Times New Roman"/>
              </w:rPr>
              <w:t>they</w:t>
            </w:r>
            <w:r w:rsidR="00BD0F37">
              <w:rPr>
                <w:rFonts w:asciiTheme="minorHAnsi" w:hAnsiTheme="minorHAnsi" w:cs="Times New Roman"/>
              </w:rPr>
              <w:t xml:space="preserve"> grow? Can it breathe? Is it living? </w:t>
            </w:r>
          </w:p>
          <w:p w14:paraId="3B5FACD7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</w:p>
        </w:tc>
      </w:tr>
      <w:tr w:rsidR="003F61EC" w:rsidRPr="003B189E" w14:paraId="64A66E5E" w14:textId="77777777" w:rsidTr="00A079B7">
        <w:trPr>
          <w:trHeight w:val="513"/>
        </w:trPr>
        <w:tc>
          <w:tcPr>
            <w:tcW w:w="3168" w:type="dxa"/>
          </w:tcPr>
          <w:p w14:paraId="3E10DB85" w14:textId="77777777" w:rsidR="003F61EC" w:rsidRDefault="003F61EC" w:rsidP="00A079B7">
            <w:pPr>
              <w:pStyle w:val="Heading1"/>
              <w:spacing w:before="0"/>
              <w:rPr>
                <w:rFonts w:asciiTheme="minorHAnsi" w:hAnsiTheme="minorHAnsi"/>
                <w:sz w:val="24"/>
              </w:rPr>
            </w:pPr>
            <w:r w:rsidRPr="003B189E">
              <w:rPr>
                <w:rFonts w:asciiTheme="minorHAnsi" w:hAnsiTheme="minorHAnsi"/>
                <w:sz w:val="24"/>
              </w:rPr>
              <w:t>Criteria</w:t>
            </w:r>
            <w:r>
              <w:rPr>
                <w:rFonts w:asciiTheme="minorHAnsi" w:hAnsiTheme="minorHAnsi"/>
                <w:sz w:val="24"/>
              </w:rPr>
              <w:t>:</w:t>
            </w:r>
          </w:p>
          <w:p w14:paraId="27C24CD1" w14:textId="77777777" w:rsidR="003F61EC" w:rsidRPr="003B189E" w:rsidRDefault="003F61EC" w:rsidP="00A079B7">
            <w:r>
              <w:t>What criteria will help students know how to be successful?</w:t>
            </w:r>
          </w:p>
        </w:tc>
        <w:tc>
          <w:tcPr>
            <w:tcW w:w="7740" w:type="dxa"/>
          </w:tcPr>
          <w:p w14:paraId="6409BD0C" w14:textId="5DCBF703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It will be guided by the teacher so, verbal instructions and step-by-step guidance by teacher will help students be successful through this lesson</w:t>
            </w:r>
            <w:r w:rsidR="0010667A">
              <w:rPr>
                <w:rFonts w:asciiTheme="minorHAnsi" w:hAnsiTheme="minorHAnsi" w:cs="Times New Roman"/>
              </w:rPr>
              <w:t xml:space="preserve"> especially when outdoors</w:t>
            </w:r>
            <w:r>
              <w:rPr>
                <w:rFonts w:asciiTheme="minorHAnsi" w:hAnsiTheme="minorHAnsi" w:cs="Times New Roman"/>
              </w:rPr>
              <w:t xml:space="preserve">.  </w:t>
            </w:r>
          </w:p>
        </w:tc>
      </w:tr>
    </w:tbl>
    <w:p w14:paraId="5FE4F366" w14:textId="77777777" w:rsidR="003F61EC" w:rsidRPr="003B189E" w:rsidRDefault="003F61EC" w:rsidP="003F61EC">
      <w:pPr>
        <w:spacing w:before="120"/>
        <w:rPr>
          <w:rFonts w:asciiTheme="minorHAnsi" w:hAnsiTheme="minorHAnsi"/>
          <w:b/>
          <w:bCs/>
          <w:color w:val="FFFFFF" w:themeColor="background1"/>
          <w:sz w:val="28"/>
          <w:highlight w:val="black"/>
        </w:rPr>
      </w:pPr>
    </w:p>
    <w:p w14:paraId="6D5A756E" w14:textId="77777777" w:rsidR="003F61EC" w:rsidRPr="003B189E" w:rsidRDefault="003F61EC" w:rsidP="003F61EC">
      <w:pPr>
        <w:spacing w:before="120"/>
        <w:rPr>
          <w:rFonts w:asciiTheme="minorHAnsi" w:hAnsiTheme="minorHAnsi"/>
          <w:b/>
          <w:bCs/>
        </w:rPr>
      </w:pPr>
      <w:r w:rsidRPr="003B189E">
        <w:rPr>
          <w:rFonts w:asciiTheme="minorHAnsi" w:hAnsiTheme="minorHAnsi"/>
          <w:b/>
          <w:bCs/>
          <w:color w:val="FFFFFF" w:themeColor="background1"/>
          <w:sz w:val="28"/>
          <w:highlight w:val="black"/>
        </w:rPr>
        <w:t>STAGE 3:  Learning Plan</w:t>
      </w:r>
      <w:r w:rsidRPr="003B189E">
        <w:rPr>
          <w:rFonts w:asciiTheme="minorHAnsi" w:hAnsiTheme="minorHAnsi"/>
          <w:b/>
          <w:bCs/>
        </w:rPr>
        <w:t xml:space="preserve"> </w:t>
      </w:r>
    </w:p>
    <w:p w14:paraId="4257F3F2" w14:textId="77777777" w:rsidR="003F61EC" w:rsidRPr="003B189E" w:rsidRDefault="003F61EC" w:rsidP="003F61EC">
      <w:pPr>
        <w:spacing w:before="120"/>
        <w:rPr>
          <w:rFonts w:asciiTheme="minorHAnsi" w:hAnsiTheme="minorHAnsi"/>
          <w:b/>
          <w:bCs/>
        </w:rPr>
      </w:pPr>
    </w:p>
    <w:p w14:paraId="433675D6" w14:textId="77777777" w:rsidR="003F61EC" w:rsidRPr="00E160B2" w:rsidRDefault="003F61EC" w:rsidP="003F61EC">
      <w:pPr>
        <w:tabs>
          <w:tab w:val="left" w:pos="3600"/>
          <w:tab w:val="left" w:pos="6480"/>
          <w:tab w:val="left" w:pos="8280"/>
        </w:tabs>
        <w:rPr>
          <w:rFonts w:ascii="Arial" w:hAnsi="Arial" w:cs="Arial"/>
          <w:b/>
          <w:sz w:val="19"/>
          <w:szCs w:val="19"/>
        </w:rPr>
      </w:pPr>
      <w:r w:rsidRPr="003B189E">
        <w:rPr>
          <w:rFonts w:asciiTheme="minorHAnsi" w:hAnsiTheme="minorHAnsi"/>
          <w:b/>
          <w:bCs/>
        </w:rPr>
        <w:t>Resources, Material</w:t>
      </w:r>
      <w:r>
        <w:rPr>
          <w:rFonts w:asciiTheme="minorHAnsi" w:hAnsiTheme="minorHAnsi"/>
          <w:b/>
          <w:bCs/>
        </w:rPr>
        <w:t>,</w:t>
      </w:r>
      <w:r w:rsidRPr="003B189E">
        <w:rPr>
          <w:rFonts w:asciiTheme="minorHAnsi" w:hAnsiTheme="minorHAnsi"/>
          <w:b/>
          <w:bCs/>
        </w:rPr>
        <w:t xml:space="preserve"> and Preparation:</w:t>
      </w:r>
      <w:r w:rsidRPr="003B189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B189E">
        <w:rPr>
          <w:rFonts w:asciiTheme="minorHAnsi" w:hAnsiTheme="minorHAnsi"/>
          <w:i/>
          <w:iCs/>
        </w:rPr>
        <w:t>What resources, materials</w:t>
      </w:r>
      <w:r>
        <w:rPr>
          <w:rFonts w:asciiTheme="minorHAnsi" w:hAnsiTheme="minorHAnsi"/>
          <w:i/>
          <w:iCs/>
        </w:rPr>
        <w:t>,</w:t>
      </w:r>
      <w:r w:rsidRPr="003B189E">
        <w:rPr>
          <w:rFonts w:asciiTheme="minorHAnsi" w:hAnsiTheme="minorHAnsi"/>
          <w:i/>
          <w:iCs/>
        </w:rPr>
        <w:t xml:space="preserve"> and preparation are required?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61EC" w:rsidRPr="003B189E" w14:paraId="6BA1747A" w14:textId="77777777" w:rsidTr="00A079B7">
        <w:tc>
          <w:tcPr>
            <w:tcW w:w="10908" w:type="dxa"/>
          </w:tcPr>
          <w:p w14:paraId="1B53744D" w14:textId="06888BA6" w:rsidR="003F61EC" w:rsidRPr="003B189E" w:rsidRDefault="00147E8F" w:rsidP="00A079B7">
            <w:pPr>
              <w:rPr>
                <w:rFonts w:asciiTheme="minorHAnsi" w:hAnsiTheme="minorHAnsi" w:cs="Times New Roman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bdr w:val="single" w:sz="4" w:space="0" w:color="auto"/>
              </w:rPr>
              <w:t>Paper bags</w:t>
            </w:r>
            <w:r w:rsidR="00C50476">
              <w:rPr>
                <w:rFonts w:asciiTheme="minorHAnsi" w:hAnsiTheme="minorHAnsi" w:cs="Times New Roman"/>
                <w:bdr w:val="single" w:sz="4" w:space="0" w:color="auto"/>
              </w:rPr>
              <w:t>, pencils, handout</w:t>
            </w:r>
            <w:r>
              <w:rPr>
                <w:rFonts w:asciiTheme="minorHAnsi" w:hAnsiTheme="minorHAnsi" w:cs="Times New Roman"/>
                <w:bdr w:val="single" w:sz="4" w:space="0" w:color="auto"/>
              </w:rPr>
              <w:t xml:space="preserve">, </w:t>
            </w:r>
          </w:p>
        </w:tc>
      </w:tr>
    </w:tbl>
    <w:p w14:paraId="2BFE699A" w14:textId="77777777" w:rsidR="003F61EC" w:rsidRPr="00E160B2" w:rsidRDefault="003F61EC" w:rsidP="003F61EC">
      <w:pPr>
        <w:spacing w:before="120"/>
        <w:rPr>
          <w:rFonts w:asciiTheme="minorHAnsi" w:hAnsiTheme="minorHAnsi" w:cs="Times New Roman"/>
          <w:b/>
          <w:bCs/>
        </w:rPr>
      </w:pPr>
      <w:r w:rsidRPr="00E160B2">
        <w:rPr>
          <w:rFonts w:asciiTheme="minorHAnsi" w:hAnsiTheme="minorHAnsi" w:cs="Times New Roman"/>
          <w:b/>
          <w:bCs/>
        </w:rPr>
        <w:t xml:space="preserve">Organizational/Management Strategies: </w:t>
      </w:r>
      <w:r w:rsidRPr="00E160B2">
        <w:rPr>
          <w:rFonts w:asciiTheme="minorHAnsi" w:hAnsiTheme="minorHAnsi" w:cs="Times New Roman"/>
          <w:bCs/>
          <w:i/>
        </w:rPr>
        <w:t>(anything special to consider?)</w:t>
      </w:r>
    </w:p>
    <w:p w14:paraId="5A260765" w14:textId="77777777" w:rsidR="003F61EC" w:rsidRPr="00E160B2" w:rsidRDefault="003F61EC" w:rsidP="003F61EC">
      <w:pPr>
        <w:rPr>
          <w:rFonts w:asciiTheme="minorHAnsi" w:hAnsiTheme="minorHAnsi" w:cs="Times New Roman"/>
          <w:bdr w:val="single" w:sz="4" w:space="0" w:color="auto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9C715" wp14:editId="1A273D82">
                <wp:simplePos x="0" y="0"/>
                <wp:positionH relativeFrom="column">
                  <wp:posOffset>-62865</wp:posOffset>
                </wp:positionH>
                <wp:positionV relativeFrom="paragraph">
                  <wp:posOffset>189865</wp:posOffset>
                </wp:positionV>
                <wp:extent cx="6934200" cy="345440"/>
                <wp:effectExtent l="0" t="0" r="1905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4165A59" w14:textId="6640256D" w:rsidR="003F61EC" w:rsidRPr="00E2003F" w:rsidRDefault="004C6273" w:rsidP="003F61E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Work in partners (groups of two</w:t>
                            </w:r>
                            <w:r w:rsidR="000C2FFD">
                              <w:rPr>
                                <w:lang w:val="en-CA"/>
                              </w:rPr>
                              <w:t xml:space="preserve"> when outside</w:t>
                            </w:r>
                            <w:r>
                              <w:rPr>
                                <w:lang w:val="en-CA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C715" id="Text Box 3" o:spid="_x0000_s1027" type="#_x0000_t202" style="position:absolute;margin-left:-4.95pt;margin-top:14.95pt;width:546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" filled="f" strokecolor="windowText">
                <v:textbox>
                  <w:txbxContent>
                    <w:p w14:paraId="54165A59" w14:textId="6640256D" w:rsidR="003F61EC" w:rsidRPr="00E2003F" w:rsidRDefault="004C6273" w:rsidP="003F61E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Work in partners (groups of two</w:t>
                      </w:r>
                      <w:r w:rsidR="000C2FFD">
                        <w:rPr>
                          <w:lang w:val="en-CA"/>
                        </w:rPr>
                        <w:t xml:space="preserve"> when outside</w:t>
                      </w:r>
                      <w:r>
                        <w:rPr>
                          <w:lang w:val="en-CA"/>
                        </w:rPr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F68E58" w14:textId="77777777" w:rsidR="003F61EC" w:rsidRPr="003B189E" w:rsidRDefault="003F61EC" w:rsidP="003F61EC">
      <w:pPr>
        <w:spacing w:before="120"/>
        <w:rPr>
          <w:rFonts w:asciiTheme="minorHAnsi" w:hAnsiTheme="minorHAnsi" w:cs="Times New Roman"/>
        </w:rPr>
      </w:pPr>
      <w:r w:rsidRPr="003B189E">
        <w:rPr>
          <w:rFonts w:asciiTheme="minorHAnsi" w:hAnsiTheme="minorHAnsi" w:cs="Times New Roman"/>
          <w:b/>
          <w:bCs/>
        </w:rPr>
        <w:t>Lesson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3F61EC" w:rsidRPr="003B189E" w14:paraId="311B8394" w14:textId="77777777" w:rsidTr="00A079B7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FD250" w14:textId="77777777" w:rsidR="003F61EC" w:rsidRPr="003B189E" w:rsidRDefault="003F61EC" w:rsidP="00A079B7">
            <w:pP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402C8" w14:textId="77777777" w:rsidR="003F61EC" w:rsidRPr="003B189E" w:rsidRDefault="003F61EC" w:rsidP="00A079B7">
            <w:pPr>
              <w:pStyle w:val="Heading1"/>
              <w:spacing w:before="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F61EC" w:rsidRPr="003B189E" w14:paraId="24D330B7" w14:textId="77777777" w:rsidTr="00A079B7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3A534" w14:textId="77777777" w:rsidR="003F61EC" w:rsidRDefault="003F61EC" w:rsidP="00A079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Connect</w:t>
            </w:r>
            <w:r w:rsidRPr="003B189E">
              <w:rPr>
                <w:rFonts w:asciiTheme="minorHAnsi" w:hAnsiTheme="minorHAnsi"/>
                <w:b/>
                <w:bCs/>
              </w:rPr>
              <w:t>:</w:t>
            </w:r>
            <w:r w:rsidRPr="003B189E">
              <w:rPr>
                <w:rFonts w:asciiTheme="minorHAnsi" w:hAnsiTheme="minorHAnsi"/>
              </w:rPr>
              <w:t xml:space="preserve"> </w:t>
            </w:r>
          </w:p>
          <w:p w14:paraId="4635669A" w14:textId="77777777" w:rsidR="003F61EC" w:rsidRPr="00874C93" w:rsidRDefault="003F61EC" w:rsidP="00A079B7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/>
                <w:i/>
                <w:iCs/>
              </w:rPr>
              <w:t>How will you introduce this lesson in a manner that engages students and activates their thinking?</w:t>
            </w:r>
            <w:r>
              <w:rPr>
                <w:rFonts w:asciiTheme="minorHAnsi" w:hAnsiTheme="minorHAnsi"/>
                <w:i/>
                <w:iCs/>
              </w:rPr>
              <w:t xml:space="preserve"> Activate or build background knowledge, capture interest, share learning intention.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09ADE9F4" w14:textId="77777777" w:rsidR="003F61EC" w:rsidRDefault="003F61EC" w:rsidP="00A079B7">
            <w:pPr>
              <w:rPr>
                <w:rFonts w:asciiTheme="minorHAnsi" w:hAnsiTheme="minorHAnsi"/>
              </w:rPr>
            </w:pPr>
            <w:r w:rsidRPr="003B189E">
              <w:rPr>
                <w:rFonts w:asciiTheme="minorHAnsi" w:hAnsiTheme="minorHAnsi"/>
              </w:rPr>
              <w:t>Pacing</w:t>
            </w:r>
          </w:p>
          <w:p w14:paraId="6FF4FE78" w14:textId="6C123D9E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</w:p>
        </w:tc>
      </w:tr>
      <w:tr w:rsidR="003F61EC" w:rsidRPr="003B189E" w14:paraId="43B144D4" w14:textId="77777777" w:rsidTr="00A079B7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6F545B4F" w14:textId="792A7072" w:rsidR="00817BC3" w:rsidRDefault="003F61EC" w:rsidP="00B471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8F70CB">
              <w:rPr>
                <w:rFonts w:asciiTheme="minorHAnsi" w:hAnsiTheme="minorHAnsi"/>
                <w:b/>
                <w:bCs/>
              </w:rPr>
              <w:t xml:space="preserve">Teacher will introduce the topic by having </w:t>
            </w:r>
            <w:r w:rsidR="00B47145">
              <w:rPr>
                <w:rFonts w:asciiTheme="minorHAnsi" w:hAnsiTheme="minorHAnsi"/>
                <w:b/>
                <w:bCs/>
              </w:rPr>
              <w:t xml:space="preserve">re-visiting the chart students made on living/non-living materials </w:t>
            </w:r>
            <w:r w:rsidR="00817BC3">
              <w:rPr>
                <w:rFonts w:asciiTheme="minorHAnsi" w:hAnsiTheme="minorHAnsi"/>
                <w:b/>
                <w:bCs/>
              </w:rPr>
              <w:t xml:space="preserve">from </w:t>
            </w:r>
            <w:r w:rsidR="003906BE">
              <w:rPr>
                <w:rFonts w:asciiTheme="minorHAnsi" w:hAnsiTheme="minorHAnsi"/>
                <w:b/>
                <w:bCs/>
              </w:rPr>
              <w:t xml:space="preserve">the </w:t>
            </w:r>
            <w:r w:rsidR="00817BC3">
              <w:rPr>
                <w:rFonts w:asciiTheme="minorHAnsi" w:hAnsiTheme="minorHAnsi"/>
                <w:b/>
                <w:bCs/>
              </w:rPr>
              <w:t xml:space="preserve">last lesson </w:t>
            </w:r>
          </w:p>
          <w:p w14:paraId="13C762D9" w14:textId="7C7EE767" w:rsidR="003F61EC" w:rsidRPr="008F70CB" w:rsidRDefault="003F61EC" w:rsidP="00B471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8F70CB">
              <w:rPr>
                <w:rFonts w:asciiTheme="minorHAnsi" w:hAnsiTheme="minorHAnsi"/>
                <w:b/>
                <w:bCs/>
              </w:rPr>
              <w:t>Tea</w:t>
            </w:r>
            <w:r>
              <w:rPr>
                <w:rFonts w:asciiTheme="minorHAnsi" w:hAnsiTheme="minorHAnsi"/>
                <w:b/>
                <w:bCs/>
              </w:rPr>
              <w:t>cher w</w:t>
            </w:r>
            <w:r w:rsidR="00817BC3">
              <w:rPr>
                <w:rFonts w:asciiTheme="minorHAnsi" w:hAnsiTheme="minorHAnsi"/>
                <w:b/>
                <w:bCs/>
              </w:rPr>
              <w:t xml:space="preserve">ill ask the questions- what is living at home? What is non-living in this classroom? What else can we add to this chart paper 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6327E03E" w14:textId="4F4BBAC4" w:rsidR="003F61EC" w:rsidRPr="008E2177" w:rsidRDefault="003F61EC" w:rsidP="00A079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8E2177">
              <w:rPr>
                <w:rFonts w:asciiTheme="minorHAnsi" w:hAnsiTheme="minorHAnsi"/>
                <w:b/>
                <w:bCs/>
              </w:rPr>
              <w:t xml:space="preserve">Students </w:t>
            </w:r>
            <w:r w:rsidR="00AB273B">
              <w:rPr>
                <w:rFonts w:asciiTheme="minorHAnsi" w:hAnsiTheme="minorHAnsi"/>
                <w:b/>
                <w:bCs/>
              </w:rPr>
              <w:t xml:space="preserve">will listen to teacher’s questions on living/non-living materials </w:t>
            </w:r>
          </w:p>
          <w:p w14:paraId="0BD29A52" w14:textId="637C22EB" w:rsidR="003F61EC" w:rsidRPr="008E2177" w:rsidRDefault="003F61EC" w:rsidP="00A079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8E2177">
              <w:rPr>
                <w:rFonts w:asciiTheme="minorHAnsi" w:hAnsiTheme="minorHAnsi"/>
                <w:b/>
                <w:bCs/>
              </w:rPr>
              <w:t xml:space="preserve">Students will </w:t>
            </w:r>
            <w:r w:rsidR="00EC7403">
              <w:rPr>
                <w:rFonts w:asciiTheme="minorHAnsi" w:hAnsiTheme="minorHAnsi"/>
                <w:b/>
                <w:bCs/>
              </w:rPr>
              <w:t xml:space="preserve">think about the questions </w:t>
            </w:r>
            <w:r w:rsidRPr="008E2177">
              <w:rPr>
                <w:rFonts w:asciiTheme="minorHAnsi" w:hAnsiTheme="minorHAnsi"/>
                <w:b/>
                <w:bCs/>
              </w:rPr>
              <w:t xml:space="preserve">and put their hand up to answer living vs. non-living </w:t>
            </w:r>
            <w:r w:rsidR="00F814CA">
              <w:rPr>
                <w:rFonts w:asciiTheme="minorHAnsi" w:hAnsiTheme="minorHAnsi"/>
                <w:b/>
                <w:bCs/>
              </w:rPr>
              <w:t>materials</w:t>
            </w:r>
            <w:r w:rsidRPr="008E2177">
              <w:rPr>
                <w:rFonts w:asciiTheme="minorHAnsi" w:hAnsiTheme="minorHAnsi"/>
                <w:b/>
                <w:bCs/>
              </w:rPr>
              <w:t xml:space="preserve"> </w:t>
            </w:r>
            <w:r w:rsidR="00842C87">
              <w:rPr>
                <w:rFonts w:asciiTheme="minorHAnsi" w:hAnsiTheme="minorHAnsi"/>
                <w:b/>
                <w:bCs/>
              </w:rPr>
              <w:t xml:space="preserve">that they can add to the chart paper </w:t>
            </w:r>
          </w:p>
          <w:p w14:paraId="2976EF91" w14:textId="77777777" w:rsidR="003F61EC" w:rsidRDefault="003F61EC" w:rsidP="00A079B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52D154DB" w14:textId="07BF1077" w:rsidR="003F61EC" w:rsidRPr="00B70DFA" w:rsidRDefault="00B70DFA" w:rsidP="00B70DFA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5 minutes </w:t>
            </w:r>
          </w:p>
        </w:tc>
      </w:tr>
    </w:tbl>
    <w:p w14:paraId="02AA48BE" w14:textId="77777777" w:rsidR="003F61EC" w:rsidRDefault="003F61EC" w:rsidP="003F61EC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61"/>
        <w:gridCol w:w="2001"/>
        <w:gridCol w:w="2925"/>
        <w:gridCol w:w="1019"/>
      </w:tblGrid>
      <w:tr w:rsidR="003F61EC" w:rsidRPr="003B189E" w14:paraId="457EBD82" w14:textId="77777777" w:rsidTr="00032265">
        <w:trPr>
          <w:trHeight w:val="948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B55EB0" w14:textId="77777777" w:rsidR="003F61EC" w:rsidRPr="00E160B2" w:rsidRDefault="003F61E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  <w:b/>
                <w:bCs/>
              </w:rPr>
              <w:t>Process</w:t>
            </w:r>
            <w:r w:rsidRPr="003B189E">
              <w:rPr>
                <w:rFonts w:asciiTheme="minorHAnsi" w:hAnsiTheme="minorHAnsi"/>
                <w:b/>
                <w:bCs/>
              </w:rPr>
              <w:t xml:space="preserve">: </w:t>
            </w:r>
            <w:r w:rsidRPr="003B189E">
              <w:rPr>
                <w:rFonts w:asciiTheme="minorHAnsi" w:hAnsiTheme="minorHAnsi"/>
                <w:i/>
                <w:iCs/>
              </w:rPr>
              <w:t xml:space="preserve">What steps and activities are you going to use to help students </w:t>
            </w:r>
            <w:r>
              <w:rPr>
                <w:rFonts w:asciiTheme="minorHAnsi" w:hAnsiTheme="minorHAnsi"/>
                <w:i/>
                <w:iCs/>
              </w:rPr>
              <w:t xml:space="preserve">interact with new ideas, build understanding, acquire and practice </w:t>
            </w:r>
            <w:r w:rsidRPr="003B189E">
              <w:rPr>
                <w:rFonts w:asciiTheme="minorHAnsi" w:hAnsiTheme="minorHAnsi"/>
                <w:i/>
                <w:iCs/>
              </w:rPr>
              <w:t>knowledge, skills</w:t>
            </w:r>
            <w:r w:rsidRPr="003B189E">
              <w:rPr>
                <w:rFonts w:asciiTheme="minorHAnsi" w:hAnsiTheme="minorHAnsi"/>
              </w:rPr>
              <w:t xml:space="preserve"> </w:t>
            </w:r>
            <w:r w:rsidRPr="003B189E">
              <w:rPr>
                <w:rFonts w:asciiTheme="minorHAnsi" w:hAnsiTheme="minorHAnsi"/>
                <w:i/>
                <w:iCs/>
              </w:rPr>
              <w:t>and/or attitudes</w:t>
            </w:r>
            <w:r>
              <w:rPr>
                <w:rFonts w:asciiTheme="minorHAnsi" w:hAnsiTheme="minorHAnsi"/>
                <w:i/>
                <w:iCs/>
              </w:rPr>
              <w:t xml:space="preserve">? In what ways have you built-in guided practice? </w:t>
            </w:r>
            <w:r w:rsidRPr="003B189E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1DFE7297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 w:cs="Times New Roman"/>
                <w:b/>
              </w:rPr>
              <w:t>Pacing</w:t>
            </w:r>
          </w:p>
        </w:tc>
      </w:tr>
      <w:tr w:rsidR="003F61EC" w:rsidRPr="003B189E" w14:paraId="0C33FD6E" w14:textId="77777777" w:rsidTr="00032265">
        <w:trPr>
          <w:trHeight w:val="1250"/>
        </w:trPr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86A63" w14:textId="77777777" w:rsidR="00FB01E9" w:rsidRDefault="002F5833" w:rsidP="002F58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8F70CB">
              <w:rPr>
                <w:rFonts w:asciiTheme="minorHAnsi" w:hAnsiTheme="minorHAnsi"/>
                <w:b/>
                <w:bCs/>
              </w:rPr>
              <w:lastRenderedPageBreak/>
              <w:t xml:space="preserve">Teacher will </w:t>
            </w:r>
            <w:r w:rsidR="00FB01E9">
              <w:rPr>
                <w:rFonts w:asciiTheme="minorHAnsi" w:hAnsiTheme="minorHAnsi"/>
                <w:b/>
                <w:bCs/>
              </w:rPr>
              <w:t xml:space="preserve">have students sit in a circle on the carpet </w:t>
            </w:r>
          </w:p>
          <w:p w14:paraId="4F5695F5" w14:textId="459E6A7D" w:rsidR="002F5833" w:rsidRDefault="00FB01E9" w:rsidP="002F58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Teacher will </w:t>
            </w:r>
            <w:r w:rsidR="002F5833" w:rsidRPr="008F70CB">
              <w:rPr>
                <w:rFonts w:asciiTheme="minorHAnsi" w:hAnsiTheme="minorHAnsi"/>
                <w:b/>
                <w:bCs/>
              </w:rPr>
              <w:t xml:space="preserve">introduce the topic by having </w:t>
            </w:r>
            <w:r w:rsidR="002F5833">
              <w:rPr>
                <w:rFonts w:asciiTheme="minorHAnsi" w:hAnsiTheme="minorHAnsi"/>
                <w:b/>
                <w:bCs/>
              </w:rPr>
              <w:t xml:space="preserve">re-visiting the chart students made on living/non-living materials from </w:t>
            </w:r>
            <w:r w:rsidR="003906BE">
              <w:rPr>
                <w:rFonts w:asciiTheme="minorHAnsi" w:hAnsiTheme="minorHAnsi"/>
                <w:b/>
                <w:bCs/>
              </w:rPr>
              <w:t xml:space="preserve">the </w:t>
            </w:r>
            <w:r w:rsidR="002F5833">
              <w:rPr>
                <w:rFonts w:asciiTheme="minorHAnsi" w:hAnsiTheme="minorHAnsi"/>
                <w:b/>
                <w:bCs/>
              </w:rPr>
              <w:t xml:space="preserve">last lesson </w:t>
            </w:r>
          </w:p>
          <w:p w14:paraId="3EF6442B" w14:textId="77777777" w:rsidR="003F61EC" w:rsidRDefault="002F5833" w:rsidP="00E908A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8F70CB">
              <w:rPr>
                <w:rFonts w:asciiTheme="minorHAnsi" w:hAnsiTheme="minorHAnsi"/>
                <w:b/>
                <w:bCs/>
              </w:rPr>
              <w:t>Tea</w:t>
            </w:r>
            <w:r>
              <w:rPr>
                <w:rFonts w:asciiTheme="minorHAnsi" w:hAnsiTheme="minorHAnsi"/>
                <w:b/>
                <w:bCs/>
              </w:rPr>
              <w:t>cher will ask the questions- what is living at home? What is non-living in this classroom? What else can we add to this chart paper</w:t>
            </w:r>
          </w:p>
          <w:p w14:paraId="57C6988B" w14:textId="77777777" w:rsidR="00ED19A2" w:rsidRDefault="00ED19A2" w:rsidP="00E908A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Teacher will give clear instructions on our nature walk as a class </w:t>
            </w:r>
          </w:p>
          <w:p w14:paraId="44EC0955" w14:textId="700D345B" w:rsidR="008963B0" w:rsidRDefault="008963B0" w:rsidP="00E908A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Teacher will direct students in a line</w:t>
            </w:r>
            <w:r w:rsidR="003906BE">
              <w:rPr>
                <w:rFonts w:asciiTheme="minorHAnsi" w:hAnsiTheme="minorHAnsi"/>
                <w:b/>
                <w:bCs/>
              </w:rPr>
              <w:t>-</w:t>
            </w:r>
            <w:r>
              <w:rPr>
                <w:rFonts w:asciiTheme="minorHAnsi" w:hAnsiTheme="minorHAnsi"/>
                <w:b/>
                <w:bCs/>
              </w:rPr>
              <w:t xml:space="preserve">up </w:t>
            </w:r>
          </w:p>
          <w:p w14:paraId="4B4A35D9" w14:textId="77777777" w:rsidR="008963B0" w:rsidRDefault="008963B0" w:rsidP="00E908A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Teacher will give them 1 paper bag per student </w:t>
            </w:r>
          </w:p>
          <w:p w14:paraId="269B888C" w14:textId="77777777" w:rsidR="008963B0" w:rsidRDefault="008963B0" w:rsidP="00E908A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Teacher will place students in partners </w:t>
            </w:r>
          </w:p>
          <w:p w14:paraId="7C150D22" w14:textId="696818BF" w:rsidR="00A00C95" w:rsidRDefault="00A00C95" w:rsidP="00E908A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Teacher will give out </w:t>
            </w:r>
            <w:r w:rsidR="003906BE">
              <w:rPr>
                <w:rFonts w:asciiTheme="minorHAnsi" w:hAnsiTheme="minorHAnsi"/>
                <w:b/>
                <w:bCs/>
              </w:rPr>
              <w:t xml:space="preserve">the </w:t>
            </w:r>
            <w:r>
              <w:rPr>
                <w:rFonts w:asciiTheme="minorHAnsi" w:hAnsiTheme="minorHAnsi"/>
                <w:b/>
                <w:bCs/>
              </w:rPr>
              <w:t xml:space="preserve">handout and explain activity </w:t>
            </w:r>
          </w:p>
          <w:p w14:paraId="521EF2F4" w14:textId="77777777" w:rsidR="00871880" w:rsidRDefault="00A00C95" w:rsidP="0087188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Teacher will provide help to those who need </w:t>
            </w:r>
          </w:p>
          <w:p w14:paraId="37E87719" w14:textId="70784C95" w:rsidR="00A00C95" w:rsidRPr="00772360" w:rsidRDefault="00A00C95" w:rsidP="0087188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Teacher will close the lesson by asking students to volunteer what they drew from outside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43544" w14:textId="5FAA1525" w:rsidR="00C468E8" w:rsidRDefault="00C468E8" w:rsidP="002F58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sit on the carpet and listen to teacher’s introduction on the lesson </w:t>
            </w:r>
          </w:p>
          <w:p w14:paraId="64F67BFC" w14:textId="51B46F07" w:rsidR="002F5833" w:rsidRPr="008E2177" w:rsidRDefault="002F5833" w:rsidP="002F58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8E2177">
              <w:rPr>
                <w:rFonts w:asciiTheme="minorHAnsi" w:hAnsiTheme="minorHAnsi"/>
                <w:b/>
                <w:bCs/>
              </w:rPr>
              <w:t xml:space="preserve">Students </w:t>
            </w:r>
            <w:r>
              <w:rPr>
                <w:rFonts w:asciiTheme="minorHAnsi" w:hAnsiTheme="minorHAnsi"/>
                <w:b/>
                <w:bCs/>
              </w:rPr>
              <w:t xml:space="preserve">will listen to teacher’s questions on living/non-living materials </w:t>
            </w:r>
          </w:p>
          <w:p w14:paraId="5EFF65DC" w14:textId="2C3992D5" w:rsidR="002F5833" w:rsidRDefault="002F5833" w:rsidP="002F58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8E2177">
              <w:rPr>
                <w:rFonts w:asciiTheme="minorHAnsi" w:hAnsiTheme="minorHAnsi"/>
                <w:b/>
                <w:bCs/>
              </w:rPr>
              <w:t xml:space="preserve">Students will </w:t>
            </w:r>
            <w:r>
              <w:rPr>
                <w:rFonts w:asciiTheme="minorHAnsi" w:hAnsiTheme="minorHAnsi"/>
                <w:b/>
                <w:bCs/>
              </w:rPr>
              <w:t xml:space="preserve">think about the questions </w:t>
            </w:r>
            <w:r w:rsidRPr="008E2177">
              <w:rPr>
                <w:rFonts w:asciiTheme="minorHAnsi" w:hAnsiTheme="minorHAnsi"/>
                <w:b/>
                <w:bCs/>
              </w:rPr>
              <w:t xml:space="preserve">and put their hand up to answer living vs. non-living </w:t>
            </w:r>
            <w:r>
              <w:rPr>
                <w:rFonts w:asciiTheme="minorHAnsi" w:hAnsiTheme="minorHAnsi"/>
                <w:b/>
                <w:bCs/>
              </w:rPr>
              <w:t>materials</w:t>
            </w:r>
            <w:r w:rsidRPr="008E2177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that they can add to the chart paper </w:t>
            </w:r>
          </w:p>
          <w:p w14:paraId="37C2B67E" w14:textId="69A7A1D9" w:rsidR="00ED19A2" w:rsidRDefault="00ED19A2" w:rsidP="002F58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put on their warm jackets and follow in a line-up to go outside </w:t>
            </w:r>
          </w:p>
          <w:p w14:paraId="5EF8E260" w14:textId="598A4156" w:rsidR="00ED19A2" w:rsidRDefault="00ED19A2" w:rsidP="002F58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grab a paper bag and walk with a partner following the teacher in a lineup </w:t>
            </w:r>
          </w:p>
          <w:p w14:paraId="762527B9" w14:textId="2A79D956" w:rsidR="00AC6244" w:rsidRDefault="00AC6244" w:rsidP="002F58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</w:t>
            </w:r>
            <w:r w:rsidR="0024701E">
              <w:rPr>
                <w:rFonts w:asciiTheme="minorHAnsi" w:hAnsiTheme="minorHAnsi"/>
                <w:b/>
                <w:bCs/>
              </w:rPr>
              <w:t xml:space="preserve">pick up materials that are non-living </w:t>
            </w:r>
            <w:r w:rsidR="00981688">
              <w:rPr>
                <w:rFonts w:asciiTheme="minorHAnsi" w:hAnsiTheme="minorHAnsi"/>
                <w:b/>
                <w:bCs/>
              </w:rPr>
              <w:t xml:space="preserve">and draw living materials </w:t>
            </w:r>
          </w:p>
          <w:p w14:paraId="66CD3F63" w14:textId="0F26C604" w:rsidR="0024701E" w:rsidRDefault="0024701E" w:rsidP="002F58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After 10 minutes we will come inside and students will take off their jackets </w:t>
            </w:r>
          </w:p>
          <w:p w14:paraId="5D8740D9" w14:textId="16941547" w:rsidR="0024701E" w:rsidRDefault="0024701E" w:rsidP="002F58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go to their own desks and draw what they found </w:t>
            </w:r>
          </w:p>
          <w:p w14:paraId="159A4519" w14:textId="77777777" w:rsidR="003F61EC" w:rsidRDefault="0024701E" w:rsidP="00291E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</w:t>
            </w:r>
            <w:r w:rsidR="00291E93">
              <w:rPr>
                <w:rFonts w:asciiTheme="minorHAnsi" w:hAnsiTheme="minorHAnsi"/>
                <w:b/>
                <w:bCs/>
              </w:rPr>
              <w:t xml:space="preserve">answer the questions if it is growing, alive, and breathe </w:t>
            </w:r>
          </w:p>
          <w:p w14:paraId="2CE8BAC2" w14:textId="27F953F0" w:rsidR="00291E93" w:rsidRDefault="00291E93" w:rsidP="00291E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hand in </w:t>
            </w:r>
            <w:r w:rsidR="003906BE">
              <w:rPr>
                <w:rFonts w:asciiTheme="minorHAnsi" w:hAnsiTheme="minorHAnsi"/>
                <w:b/>
                <w:bCs/>
              </w:rPr>
              <w:t xml:space="preserve">the </w:t>
            </w:r>
            <w:r>
              <w:rPr>
                <w:rFonts w:asciiTheme="minorHAnsi" w:hAnsiTheme="minorHAnsi"/>
                <w:b/>
                <w:bCs/>
              </w:rPr>
              <w:t xml:space="preserve">handout to teacher 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77517CF7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20 mins </w:t>
            </w:r>
          </w:p>
        </w:tc>
      </w:tr>
      <w:tr w:rsidR="003F61EC" w:rsidRPr="003B189E" w14:paraId="5EE55692" w14:textId="77777777" w:rsidTr="00032265">
        <w:trPr>
          <w:trHeight w:val="350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E1571" w14:textId="77777777" w:rsidR="003F61EC" w:rsidRDefault="003F61EC" w:rsidP="00A079B7">
            <w:pPr>
              <w:rPr>
                <w:rFonts w:asciiTheme="minorHAnsi" w:hAnsiTheme="minorHAnsi"/>
                <w:b/>
                <w:bCs/>
              </w:rPr>
            </w:pPr>
          </w:p>
          <w:p w14:paraId="02D95789" w14:textId="77777777" w:rsidR="003F61EC" w:rsidRDefault="003F61EC" w:rsidP="00A079B7">
            <w:pPr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3F61EC" w14:paraId="016EADAF" w14:textId="77777777" w:rsidTr="00A079B7">
              <w:tc>
                <w:tcPr>
                  <w:tcW w:w="9634" w:type="dxa"/>
                </w:tcPr>
                <w:p w14:paraId="66FFE12F" w14:textId="77777777" w:rsidR="003F61EC" w:rsidRDefault="003F61EC" w:rsidP="00A079B7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 xml:space="preserve">Transform: </w:t>
                  </w:r>
                  <w:r w:rsidRPr="005E064E">
                    <w:rPr>
                      <w:rFonts w:asciiTheme="minorHAnsi" w:hAnsiTheme="minorHAnsi"/>
                      <w:bCs/>
                      <w:i/>
                    </w:rPr>
                    <w:t>How will students apply or practice their learning? Can they show or represent their learning in personalized ways?</w:t>
                  </w:r>
                  <w:r>
                    <w:rPr>
                      <w:rFonts w:asciiTheme="minorHAnsi" w:hAnsiTheme="minorHAnsi"/>
                      <w:bCs/>
                      <w:i/>
                    </w:rPr>
                    <w:t xml:space="preserve"> What are the choices for student tasks?</w:t>
                  </w:r>
                </w:p>
              </w:tc>
            </w:tr>
            <w:tr w:rsidR="003F61EC" w14:paraId="77ED2410" w14:textId="77777777" w:rsidTr="00A079B7">
              <w:tc>
                <w:tcPr>
                  <w:tcW w:w="9634" w:type="dxa"/>
                </w:tcPr>
                <w:p w14:paraId="0E09C262" w14:textId="1E50A57B" w:rsidR="003F61EC" w:rsidRDefault="003F61EC" w:rsidP="00A079B7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Students will apply their learning to th</w:t>
                  </w:r>
                  <w:r w:rsidR="009851CE">
                    <w:rPr>
                      <w:rFonts w:asciiTheme="minorHAnsi" w:hAnsiTheme="minorHAnsi"/>
                      <w:b/>
                      <w:bCs/>
                    </w:rPr>
                    <w:t>eir handout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 xml:space="preserve"> where they will draw their material from the paper bag. They can personalize their learning by coloring, drawing, and even writing about what material they had in the bag.</w:t>
                  </w:r>
                </w:p>
                <w:p w14:paraId="2772D8BC" w14:textId="77777777" w:rsidR="003F61EC" w:rsidRDefault="003F61EC" w:rsidP="00A079B7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7BF16CF0" w14:textId="77777777" w:rsidR="003F61EC" w:rsidRDefault="003F61EC" w:rsidP="00A079B7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5F8D7F8F" w14:textId="77777777" w:rsidR="003F61EC" w:rsidRDefault="003F61EC" w:rsidP="00A079B7">
            <w:pPr>
              <w:rPr>
                <w:rFonts w:asciiTheme="minorHAnsi" w:hAnsiTheme="minorHAnsi"/>
                <w:b/>
                <w:bCs/>
              </w:rPr>
            </w:pPr>
          </w:p>
          <w:p w14:paraId="526373A1" w14:textId="77777777" w:rsidR="003F61EC" w:rsidRPr="003B189E" w:rsidRDefault="003F61EC" w:rsidP="00A079B7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7C9CB" w14:textId="77777777" w:rsidR="003F61EC" w:rsidRPr="003B189E" w:rsidRDefault="003F61EC" w:rsidP="00A079B7">
            <w:pPr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3F61EC" w:rsidRPr="003B189E" w14:paraId="644100F8" w14:textId="77777777" w:rsidTr="00032265">
        <w:trPr>
          <w:trHeight w:val="72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979" w14:textId="77777777" w:rsidR="003F61EC" w:rsidRPr="00416CD7" w:rsidRDefault="003F61E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Planning for diversity</w:t>
            </w:r>
            <w:r w:rsidRPr="003B189E">
              <w:rPr>
                <w:rFonts w:asciiTheme="minorHAnsi" w:hAnsiTheme="minorHAnsi" w:cs="Times New Roman"/>
              </w:rPr>
              <w:t xml:space="preserve"> </w:t>
            </w:r>
            <w:r w:rsidRPr="005E064E">
              <w:rPr>
                <w:rFonts w:asciiTheme="minorHAnsi" w:hAnsiTheme="minorHAnsi" w:cs="Times New Roman"/>
                <w:i/>
              </w:rPr>
              <w:t>(adaptations, extensions, other)</w:t>
            </w:r>
            <w:r w:rsidRPr="005E064E">
              <w:rPr>
                <w:rFonts w:asciiTheme="minorHAnsi" w:hAnsiTheme="minorHAnsi"/>
                <w:b/>
                <w:bCs/>
                <w:i/>
              </w:rPr>
              <w:t>:</w:t>
            </w:r>
            <w:r w:rsidRPr="005E064E">
              <w:rPr>
                <w:rFonts w:asciiTheme="minorHAnsi" w:hAnsiTheme="minorHAnsi"/>
                <w:i/>
              </w:rPr>
              <w:t xml:space="preserve"> In what ways does the lesson meet the needs of diverse learners? </w:t>
            </w:r>
            <w:r w:rsidRPr="005E064E">
              <w:rPr>
                <w:rFonts w:asciiTheme="minorHAnsi" w:hAnsiTheme="minorHAnsi"/>
                <w:i/>
                <w:iCs/>
              </w:rPr>
              <w:t>How will you plan for students who have learning/behavior difficulties or require enrichment?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928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Pacing</w:t>
            </w:r>
          </w:p>
        </w:tc>
      </w:tr>
      <w:tr w:rsidR="003F61EC" w:rsidRPr="003B189E" w14:paraId="6FFE9FD4" w14:textId="77777777" w:rsidTr="00032265">
        <w:trPr>
          <w:trHeight w:val="2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833" w14:textId="2A511391" w:rsidR="003F61EC" w:rsidRDefault="003F61EC" w:rsidP="00A079B7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i/>
              </w:rPr>
              <w:t xml:space="preserve">Students need to </w:t>
            </w:r>
            <w:r w:rsidR="002778B7">
              <w:rPr>
                <w:rFonts w:asciiTheme="minorHAnsi" w:hAnsiTheme="minorHAnsi"/>
                <w:bCs/>
                <w:i/>
              </w:rPr>
              <w:t xml:space="preserve">pick up materials from outside. </w:t>
            </w:r>
          </w:p>
          <w:p w14:paraId="4F13100C" w14:textId="77777777" w:rsidR="00032265" w:rsidRDefault="00032265" w:rsidP="00A079B7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</w:p>
          <w:p w14:paraId="71B7499B" w14:textId="388632B6" w:rsidR="00032265" w:rsidRPr="00B723B5" w:rsidRDefault="003F61EC" w:rsidP="00A079B7">
            <w:pPr>
              <w:tabs>
                <w:tab w:val="num" w:pos="720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Access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C69" w14:textId="59818E6D" w:rsidR="003F61EC" w:rsidRDefault="003F61EC" w:rsidP="00A079B7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 xml:space="preserve">Students can do draw </w:t>
            </w:r>
            <w:r w:rsidR="002778B7">
              <w:rPr>
                <w:rFonts w:asciiTheme="minorHAnsi" w:hAnsiTheme="minorHAnsi"/>
                <w:bCs/>
                <w:i/>
              </w:rPr>
              <w:t xml:space="preserve">or write what materials they found outside. </w:t>
            </w:r>
          </w:p>
          <w:p w14:paraId="1CAE9BFC" w14:textId="77777777" w:rsidR="003F61EC" w:rsidRDefault="003F61EC" w:rsidP="00A079B7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</w:p>
          <w:p w14:paraId="26475BE2" w14:textId="77777777" w:rsidR="003F61EC" w:rsidRPr="00B723B5" w:rsidRDefault="003F61EC" w:rsidP="00A079B7">
            <w:pPr>
              <w:tabs>
                <w:tab w:val="num" w:pos="720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Most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E7A" w14:textId="7600152A" w:rsidR="003F61EC" w:rsidRDefault="003F61EC" w:rsidP="00A079B7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 xml:space="preserve">Students could </w:t>
            </w:r>
            <w:r w:rsidR="00DD36C3">
              <w:rPr>
                <w:rFonts w:asciiTheme="minorHAnsi" w:hAnsiTheme="minorHAnsi"/>
                <w:bCs/>
                <w:i/>
              </w:rPr>
              <w:t xml:space="preserve">present their findings to the class. </w:t>
            </w:r>
          </w:p>
          <w:p w14:paraId="0A440BD7" w14:textId="77777777" w:rsidR="003F61EC" w:rsidRDefault="003F61EC" w:rsidP="00A079B7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</w:p>
          <w:p w14:paraId="6F86EF73" w14:textId="77777777" w:rsidR="003F61EC" w:rsidRPr="00B723B5" w:rsidRDefault="003F61EC" w:rsidP="00A079B7">
            <w:pPr>
              <w:tabs>
                <w:tab w:val="num" w:pos="720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Few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F65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</w:p>
        </w:tc>
      </w:tr>
      <w:tr w:rsidR="003F61EC" w:rsidRPr="003B189E" w14:paraId="388BCBE2" w14:textId="77777777" w:rsidTr="00032265">
        <w:trPr>
          <w:trHeight w:val="1198"/>
        </w:trPr>
        <w:tc>
          <w:tcPr>
            <w:tcW w:w="10908" w:type="dxa"/>
            <w:gridSpan w:val="5"/>
            <w:tcBorders>
              <w:top w:val="single" w:sz="4" w:space="0" w:color="auto"/>
            </w:tcBorders>
          </w:tcPr>
          <w:p w14:paraId="6D7475FC" w14:textId="77777777" w:rsidR="003F61EC" w:rsidRPr="003B189E" w:rsidRDefault="003F61EC" w:rsidP="00A079B7">
            <w:pPr>
              <w:rPr>
                <w:rFonts w:asciiTheme="minorHAnsi" w:hAnsiTheme="minorHAnsi"/>
                <w:i/>
                <w:iCs/>
              </w:rPr>
            </w:pPr>
            <w:r w:rsidRPr="003B189E">
              <w:rPr>
                <w:rFonts w:asciiTheme="minorHAnsi" w:hAnsiTheme="minorHAnsi"/>
                <w:b/>
                <w:bCs/>
              </w:rPr>
              <w:lastRenderedPageBreak/>
              <w:t>Closure:</w:t>
            </w:r>
            <w:r w:rsidRPr="003B189E">
              <w:rPr>
                <w:rFonts w:asciiTheme="minorHAnsi" w:hAnsiTheme="minorHAnsi"/>
              </w:rPr>
              <w:t xml:space="preserve"> </w:t>
            </w:r>
            <w:r w:rsidRPr="003B189E">
              <w:rPr>
                <w:rFonts w:asciiTheme="minorHAnsi" w:hAnsiTheme="minorHAnsi"/>
                <w:i/>
                <w:iCs/>
              </w:rPr>
              <w:t xml:space="preserve">How will you solidify the learning that has taken place and deepen the learning process? </w:t>
            </w:r>
            <w:r>
              <w:rPr>
                <w:rFonts w:asciiTheme="minorHAnsi" w:hAnsiTheme="minorHAnsi"/>
                <w:i/>
                <w:iCs/>
              </w:rPr>
              <w:t>Refer back to the learning intention, connect to the next learning.</w:t>
            </w:r>
          </w:p>
          <w:p w14:paraId="27DF31F2" w14:textId="0DC45C3E" w:rsidR="003F61EC" w:rsidRPr="00EE5B02" w:rsidRDefault="003F61EC" w:rsidP="00A079B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solidify their learning by finding what materials outside are living and non-living when they go outside for lunch, recess, and during their own time. They can collect materials outside on their own time to gain a deeper understanding of living/non-living materials. </w:t>
            </w:r>
            <w:r w:rsidR="00EB4DA1">
              <w:rPr>
                <w:rFonts w:asciiTheme="minorHAnsi" w:hAnsiTheme="minorHAnsi"/>
                <w:b/>
                <w:bCs/>
              </w:rPr>
              <w:t xml:space="preserve">They can also bring home materials they found and share with their family on their learning experience. </w:t>
            </w:r>
          </w:p>
        </w:tc>
      </w:tr>
    </w:tbl>
    <w:p w14:paraId="66197511" w14:textId="77777777" w:rsidR="003F61EC" w:rsidRPr="003B189E" w:rsidRDefault="003F61EC" w:rsidP="003F61EC">
      <w:pPr>
        <w:spacing w:before="360"/>
        <w:rPr>
          <w:rFonts w:asciiTheme="minorHAnsi" w:hAnsiTheme="minorHAnsi" w:cs="Times New Roman"/>
        </w:rPr>
      </w:pPr>
      <w:r w:rsidRPr="003B189E">
        <w:rPr>
          <w:rFonts w:asciiTheme="minorHAnsi" w:hAnsiTheme="minorHAnsi" w:cs="Times New Roman"/>
          <w:b/>
          <w:bCs/>
        </w:rPr>
        <w:t>Reflection</w:t>
      </w:r>
      <w:r w:rsidRPr="003B189E">
        <w:rPr>
          <w:rFonts w:asciiTheme="minorHAnsi" w:hAnsiTheme="minorHAnsi" w:cs="Times New Roman"/>
        </w:rPr>
        <w:t xml:space="preserve"> </w:t>
      </w:r>
      <w:r w:rsidRPr="003B189E">
        <w:rPr>
          <w:rFonts w:asciiTheme="minorHAnsi" w:hAnsiTheme="minorHAnsi"/>
          <w:i/>
          <w:iCs/>
        </w:rPr>
        <w:t xml:space="preserve">What was successful in this lesson?  If taught again, what would you change to make this lesson even more successful and inclusive for diverse and exceptional students?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61EC" w:rsidRPr="003B189E" w14:paraId="02E4584E" w14:textId="77777777" w:rsidTr="00A079B7">
        <w:tc>
          <w:tcPr>
            <w:tcW w:w="14616" w:type="dxa"/>
          </w:tcPr>
          <w:p w14:paraId="79ACF074" w14:textId="77777777" w:rsidR="003F61EC" w:rsidRDefault="003F61EC" w:rsidP="00A079B7">
            <w:pPr>
              <w:rPr>
                <w:rFonts w:asciiTheme="minorHAnsi" w:hAnsiTheme="minorHAnsi" w:cs="Times New Roman"/>
              </w:rPr>
            </w:pPr>
          </w:p>
          <w:p w14:paraId="7A9185D4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</w:p>
          <w:p w14:paraId="3BC8013D" w14:textId="77777777" w:rsidR="003F61EC" w:rsidRPr="003B189E" w:rsidRDefault="003F61EC" w:rsidP="00A079B7">
            <w:pPr>
              <w:rPr>
                <w:rFonts w:asciiTheme="minorHAnsi" w:hAnsiTheme="minorHAnsi" w:cs="Times New Roman"/>
              </w:rPr>
            </w:pPr>
          </w:p>
        </w:tc>
      </w:tr>
    </w:tbl>
    <w:p w14:paraId="0D1C6555" w14:textId="77777777" w:rsidR="003F61EC" w:rsidRDefault="003F61EC" w:rsidP="003F61EC">
      <w:pPr>
        <w:spacing w:after="200" w:line="276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15681BD1" w14:textId="77777777" w:rsidR="003F61EC" w:rsidRDefault="003F61EC" w:rsidP="003F61EC">
      <w:pPr>
        <w:spacing w:after="200" w:line="276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55FFD24B" w14:textId="77777777" w:rsidR="003F61EC" w:rsidRDefault="003F61EC" w:rsidP="003F61EC">
      <w:pPr>
        <w:spacing w:after="200" w:line="276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3CC1B50F" w14:textId="48A157A1" w:rsidR="003827C1" w:rsidRDefault="003827C1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70ABA86E" w14:textId="04698837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5F9B4A05" w14:textId="637389D1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627AF542" w14:textId="221FD91E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3AD91C34" w14:textId="361BDB98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65C434DA" w14:textId="332C78D8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4C24D4A7" w14:textId="3BFEF0DF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3E6B6B8F" w14:textId="3A0A30E7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3402F399" w14:textId="7047FAB6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146A18EC" w14:textId="454AD280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627A5E40" w14:textId="0B7EB0B8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164E32CD" w14:textId="50FF9F8A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79984C64" w14:textId="62B7A1AB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39C21B60" w14:textId="66A10E2F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4BAA18E2" w14:textId="578980F3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5124C4DD" w14:textId="0AA14348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679ED155" w14:textId="52D1A237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4F48E6E1" w14:textId="3ACE29D8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122810B9" w14:textId="2616471A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3FB26545" w14:textId="39E3E414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76B1AF33" w14:textId="199B32DD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71FAFB29" w14:textId="646C9A5F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356B1E88" w14:textId="77777777" w:rsidR="00592021" w:rsidRDefault="00592021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52BAD43A" w14:textId="77777777" w:rsidR="00592021" w:rsidRDefault="00592021" w:rsidP="00592021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lastRenderedPageBreak/>
        <w:t xml:space="preserve">Just sample handout -handout is much more clear </w:t>
      </w:r>
    </w:p>
    <w:p w14:paraId="530CE101" w14:textId="3020BC87" w:rsidR="00BF5BD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1ECEBBCB" w14:textId="0D8717D3" w:rsidR="000E380A" w:rsidRDefault="00B471BD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noProof/>
        </w:rPr>
        <w:drawing>
          <wp:inline distT="0" distB="0" distL="0" distR="0" wp14:anchorId="64E47ABF" wp14:editId="2197AC54">
            <wp:extent cx="6743700" cy="8458200"/>
            <wp:effectExtent l="0" t="0" r="0" b="0"/>
            <wp:docPr id="6" name="Picture 6" descr="Image result for outside living and non-living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side living and non-living activit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BEF7" w14:textId="77777777" w:rsidR="000E380A" w:rsidRDefault="000E380A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lastRenderedPageBreak/>
        <w:br w:type="page"/>
      </w:r>
    </w:p>
    <w:p w14:paraId="0BF755A3" w14:textId="77777777" w:rsidR="005A2AAA" w:rsidRDefault="005A2AAA" w:rsidP="005A2AAA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1C557C40" wp14:editId="168C5E99">
            <wp:extent cx="1927860" cy="3323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18" cy="33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CFDDF" w14:textId="77777777" w:rsidR="005A2AAA" w:rsidRDefault="005A2AAA" w:rsidP="005A2AA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B189E">
        <w:rPr>
          <w:rFonts w:asciiTheme="minorHAnsi" w:hAnsiTheme="minorHAnsi"/>
          <w:b/>
          <w:bCs/>
          <w:sz w:val="28"/>
          <w:szCs w:val="28"/>
        </w:rPr>
        <w:t>Lesson Plan Template</w:t>
      </w:r>
      <w:r>
        <w:rPr>
          <w:rFonts w:asciiTheme="minorHAnsi" w:hAnsiTheme="minorHAnsi"/>
          <w:b/>
          <w:bCs/>
          <w:sz w:val="28"/>
          <w:szCs w:val="28"/>
        </w:rPr>
        <w:t xml:space="preserve"> (Revised 2018)</w:t>
      </w:r>
    </w:p>
    <w:p w14:paraId="63C41B91" w14:textId="77777777" w:rsidR="005A2AAA" w:rsidRPr="003235DE" w:rsidRDefault="005A2AAA" w:rsidP="005A2AAA">
      <w:pPr>
        <w:jc w:val="center"/>
        <w:rPr>
          <w:rFonts w:asciiTheme="minorHAnsi" w:hAnsiTheme="minorHAnsi"/>
          <w:b/>
          <w:bCs/>
        </w:rPr>
      </w:pPr>
      <w:r w:rsidRPr="003235DE">
        <w:rPr>
          <w:rFonts w:asciiTheme="minorHAnsi" w:hAnsiTheme="minorHAnsi"/>
          <w:b/>
          <w:bCs/>
        </w:rPr>
        <w:t>Elementary Years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18"/>
        <w:gridCol w:w="6684"/>
      </w:tblGrid>
      <w:tr w:rsidR="005A2AAA" w:rsidRPr="003B189E" w14:paraId="6AC5FF75" w14:textId="77777777" w:rsidTr="00981EF2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2756B" w14:textId="77777777" w:rsidR="005A2AAA" w:rsidRPr="003B189E" w:rsidRDefault="005A2AAA" w:rsidP="00981EF2">
            <w:pPr>
              <w:rPr>
                <w:rFonts w:asciiTheme="minorHAnsi" w:hAnsiTheme="minorHAnsi"/>
                <w:b/>
                <w:bCs/>
              </w:rPr>
            </w:pPr>
            <w:r w:rsidRPr="003B189E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1B7" w14:textId="77777777" w:rsidR="005A2AAA" w:rsidRPr="003B189E" w:rsidRDefault="005A2AAA" w:rsidP="00981EF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Gagan Vaid </w:t>
            </w:r>
          </w:p>
        </w:tc>
      </w:tr>
    </w:tbl>
    <w:p w14:paraId="48E60D83" w14:textId="77777777" w:rsidR="005A2AAA" w:rsidRPr="003B189E" w:rsidRDefault="005A2AAA" w:rsidP="005A2AAA">
      <w:pPr>
        <w:rPr>
          <w:rFonts w:asciiTheme="minorHAnsi" w:hAnsiTheme="minorHAnsi"/>
          <w:b/>
          <w:bCs/>
        </w:rPr>
      </w:pPr>
    </w:p>
    <w:p w14:paraId="3CA1248B" w14:textId="77777777" w:rsidR="005A2AAA" w:rsidRPr="003B189E" w:rsidRDefault="005A2AAA" w:rsidP="005A2AAA">
      <w:pPr>
        <w:rPr>
          <w:rFonts w:asciiTheme="minorHAnsi" w:hAnsiTheme="minorHAnsi"/>
          <w:b/>
          <w:bCs/>
        </w:rPr>
      </w:pPr>
    </w:p>
    <w:p w14:paraId="0D03CD0E" w14:textId="77777777" w:rsidR="005A2AAA" w:rsidRPr="003B189E" w:rsidRDefault="005A2AAA" w:rsidP="005A2AAA">
      <w:pPr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800"/>
        <w:gridCol w:w="4365"/>
        <w:gridCol w:w="45"/>
        <w:gridCol w:w="191"/>
      </w:tblGrid>
      <w:tr w:rsidR="005A2AAA" w:rsidRPr="003B189E" w14:paraId="3E5C38CF" w14:textId="77777777" w:rsidTr="00981EF2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E3C6B" w14:textId="77777777" w:rsidR="005A2AAA" w:rsidRPr="003B189E" w:rsidRDefault="005A2AAA" w:rsidP="00981EF2">
            <w:pPr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>Grade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6C4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Kindergarten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60447" w14:textId="77777777" w:rsidR="005A2AAA" w:rsidRPr="003B189E" w:rsidRDefault="005A2AAA" w:rsidP="00981EF2">
            <w:pPr>
              <w:jc w:val="right"/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>Topic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EAC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Science and Applied Design, Skills, and Technologies – Is it Living?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1663F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</w:p>
        </w:tc>
      </w:tr>
      <w:tr w:rsidR="005A2AAA" w:rsidRPr="003B189E" w14:paraId="4E5560D0" w14:textId="77777777" w:rsidTr="00981EF2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C2055" w14:textId="77777777" w:rsidR="005A2AAA" w:rsidRPr="003B189E" w:rsidRDefault="005A2AAA" w:rsidP="00981EF2">
            <w:pPr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37D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November 12, 2019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CD0EF" w14:textId="77777777" w:rsidR="005A2AAA" w:rsidRPr="003B189E" w:rsidRDefault="005A2AAA" w:rsidP="00981EF2">
            <w:pPr>
              <w:jc w:val="right"/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>Allotted Time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13B" w14:textId="5A285031" w:rsidR="005A2AAA" w:rsidRPr="003B189E" w:rsidRDefault="002372A3" w:rsidP="00981E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30 </w:t>
            </w:r>
            <w:r w:rsidR="005A2AAA">
              <w:rPr>
                <w:rFonts w:asciiTheme="minorHAnsi" w:hAnsiTheme="minorHAnsi" w:cs="Times New Roman"/>
              </w:rPr>
              <w:t>minutes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9C4F2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</w:p>
        </w:tc>
      </w:tr>
      <w:tr w:rsidR="005A2AAA" w:rsidRPr="003B189E" w14:paraId="0D24B324" w14:textId="77777777" w:rsidTr="00981EF2">
        <w:trPr>
          <w:gridAfter w:val="1"/>
          <w:wAfter w:w="191" w:type="dxa"/>
          <w:cantSplit/>
          <w:trHeight w:val="332"/>
        </w:trPr>
        <w:tc>
          <w:tcPr>
            <w:tcW w:w="10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FF0CB" w14:textId="77777777" w:rsidR="005A2AAA" w:rsidRPr="003B189E" w:rsidRDefault="005A2AAA" w:rsidP="00981EF2">
            <w:pPr>
              <w:rPr>
                <w:rFonts w:asciiTheme="minorHAnsi" w:hAnsiTheme="minorHAnsi"/>
                <w:b/>
                <w:sz w:val="8"/>
              </w:rPr>
            </w:pPr>
          </w:p>
          <w:p w14:paraId="2D755E6F" w14:textId="77777777" w:rsidR="005A2AAA" w:rsidRPr="003B189E" w:rsidRDefault="005A2AAA" w:rsidP="00981EF2">
            <w:pPr>
              <w:rPr>
                <w:rFonts w:asciiTheme="minorHAnsi" w:hAnsiTheme="minorHAnsi"/>
                <w:b/>
              </w:rPr>
            </w:pPr>
          </w:p>
          <w:p w14:paraId="0AB49521" w14:textId="77777777" w:rsidR="005A2AAA" w:rsidRPr="003B189E" w:rsidRDefault="005A2AAA" w:rsidP="00981EF2">
            <w:pPr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3B189E">
              <w:rPr>
                <w:rFonts w:asciiTheme="minorHAnsi" w:hAnsiTheme="minorHAnsi"/>
                <w:b/>
                <w:color w:val="FFFFFF" w:themeColor="background1"/>
                <w:sz w:val="28"/>
                <w:highlight w:val="black"/>
              </w:rPr>
              <w:t>STAGE 1:  Desired Results</w:t>
            </w:r>
          </w:p>
          <w:p w14:paraId="4CC9CD6F" w14:textId="77777777" w:rsidR="005A2AAA" w:rsidRPr="003B189E" w:rsidRDefault="005A2AAA" w:rsidP="00981EF2">
            <w:pPr>
              <w:rPr>
                <w:rFonts w:asciiTheme="minorHAnsi" w:hAnsiTheme="minorHAnsi"/>
                <w:b/>
              </w:rPr>
            </w:pPr>
          </w:p>
          <w:p w14:paraId="74DAE8DF" w14:textId="77777777" w:rsidR="005A2AAA" w:rsidRPr="003B189E" w:rsidRDefault="005A2AAA" w:rsidP="00981EF2">
            <w:pPr>
              <w:rPr>
                <w:rFonts w:asciiTheme="minorHAnsi" w:hAnsiTheme="minorHAnsi" w:cs="Times New Roman"/>
                <w:b/>
              </w:rPr>
            </w:pPr>
            <w:r w:rsidRPr="003B189E">
              <w:rPr>
                <w:rFonts w:asciiTheme="minorHAnsi" w:hAnsiTheme="minorHAnsi"/>
                <w:b/>
              </w:rPr>
              <w:t xml:space="preserve">Cite sources used to develop this plan:  </w:t>
            </w:r>
          </w:p>
        </w:tc>
      </w:tr>
      <w:tr w:rsidR="005A2AAA" w:rsidRPr="003B189E" w14:paraId="1ABD33E9" w14:textId="77777777" w:rsidTr="00981EF2">
        <w:trPr>
          <w:gridAfter w:val="1"/>
          <w:wAfter w:w="191" w:type="dxa"/>
          <w:cantSplit/>
          <w:trHeight w:val="602"/>
        </w:trPr>
        <w:tc>
          <w:tcPr>
            <w:tcW w:w="10278" w:type="dxa"/>
            <w:gridSpan w:val="5"/>
            <w:tcBorders>
              <w:top w:val="single" w:sz="4" w:space="0" w:color="auto"/>
            </w:tcBorders>
          </w:tcPr>
          <w:p w14:paraId="53F936EE" w14:textId="10DAA3D6" w:rsidR="005A2AAA" w:rsidRPr="003B189E" w:rsidRDefault="00ED412C" w:rsidP="00981EF2">
            <w:pPr>
              <w:rPr>
                <w:rFonts w:asciiTheme="minorHAnsi" w:hAnsiTheme="minorHAnsi"/>
              </w:rPr>
            </w:pPr>
            <w:r w:rsidRPr="00ED412C">
              <w:rPr>
                <w:rFonts w:asciiTheme="minorHAnsi" w:hAnsiTheme="minorHAnsi"/>
              </w:rPr>
              <w:t>https://www.teacherspayteachers.com/FreeDownload/Living-and-Nonliving-Sort-Freebie-613683</w:t>
            </w:r>
          </w:p>
        </w:tc>
      </w:tr>
    </w:tbl>
    <w:p w14:paraId="677D3740" w14:textId="77777777" w:rsidR="005A2AAA" w:rsidRPr="003B189E" w:rsidRDefault="005A2AAA" w:rsidP="005A2AAA">
      <w:pPr>
        <w:rPr>
          <w:rFonts w:asciiTheme="minorHAnsi" w:hAnsiTheme="minorHAnsi" w:cs="Times New Roman"/>
          <w:b/>
          <w:bCs/>
          <w:sz w:val="16"/>
          <w:szCs w:val="16"/>
        </w:rPr>
      </w:pPr>
    </w:p>
    <w:p w14:paraId="49BD88A3" w14:textId="77777777" w:rsidR="005A2AAA" w:rsidRPr="003B189E" w:rsidRDefault="005A2AAA" w:rsidP="005A2AAA">
      <w:pPr>
        <w:rPr>
          <w:rFonts w:asciiTheme="minorHAnsi" w:hAnsiTheme="minorHAnsi" w:cs="Times New Roman"/>
        </w:rPr>
      </w:pPr>
      <w:r w:rsidRPr="003B189E">
        <w:rPr>
          <w:rFonts w:asciiTheme="minorHAnsi" w:hAnsiTheme="minorHAnsi"/>
          <w:b/>
          <w:bCs/>
        </w:rPr>
        <w:t>Rationale</w:t>
      </w:r>
      <w:r w:rsidRPr="003B189E">
        <w:rPr>
          <w:rFonts w:asciiTheme="minorHAnsi" w:hAnsiTheme="minorHAnsi"/>
        </w:rPr>
        <w:t xml:space="preserve">: </w:t>
      </w:r>
      <w:r w:rsidRPr="00874C93">
        <w:rPr>
          <w:rFonts w:asciiTheme="minorHAnsi" w:hAnsiTheme="minorHAnsi"/>
          <w:i/>
        </w:rPr>
        <w:t xml:space="preserve">How </w:t>
      </w:r>
      <w:r w:rsidRPr="00874C93">
        <w:rPr>
          <w:rFonts w:asciiTheme="minorHAnsi" w:hAnsiTheme="minorHAnsi"/>
          <w:i/>
          <w:iCs/>
        </w:rPr>
        <w:t>is</w:t>
      </w:r>
      <w:r w:rsidRPr="003B189E">
        <w:rPr>
          <w:rFonts w:asciiTheme="minorHAnsi" w:hAnsiTheme="minorHAnsi"/>
          <w:i/>
          <w:iCs/>
        </w:rPr>
        <w:t xml:space="preserve"> this lesson relevant at this time with these students?</w:t>
      </w:r>
      <w:r>
        <w:rPr>
          <w:rFonts w:asciiTheme="minorHAnsi" w:hAnsiTheme="minorHAnsi"/>
          <w:i/>
          <w:iCs/>
        </w:rPr>
        <w:t xml:space="preserve"> Why is it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5A2AAA" w:rsidRPr="003B189E" w14:paraId="4B4FFE46" w14:textId="77777777" w:rsidTr="00981EF2">
        <w:trPr>
          <w:trHeight w:val="1185"/>
        </w:trPr>
        <w:tc>
          <w:tcPr>
            <w:tcW w:w="10278" w:type="dxa"/>
          </w:tcPr>
          <w:p w14:paraId="072FAEC2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Students will explore the difference between living and non-living observable materials in their everyday lives. This lesson is important because it takes students on a walk outside where they will pick up things that they think are living and non-living. Students will deepen their understanding of the difference between the two types of materials. </w:t>
            </w:r>
          </w:p>
        </w:tc>
      </w:tr>
    </w:tbl>
    <w:p w14:paraId="56DAAD4D" w14:textId="77777777" w:rsidR="005A2AAA" w:rsidRPr="003B189E" w:rsidRDefault="005A2AAA" w:rsidP="005A2AAA">
      <w:pPr>
        <w:ind w:right="310"/>
        <w:rPr>
          <w:rFonts w:asciiTheme="minorHAnsi" w:hAnsiTheme="minorHAnsi" w:cs="Times New Roman"/>
        </w:rPr>
      </w:pPr>
    </w:p>
    <w:p w14:paraId="1E375611" w14:textId="77777777" w:rsidR="005A2AAA" w:rsidRPr="003B189E" w:rsidRDefault="005A2AAA" w:rsidP="005A2AAA">
      <w:pPr>
        <w:ind w:right="310"/>
        <w:rPr>
          <w:rFonts w:asciiTheme="minorHAnsi" w:hAnsiTheme="minorHAnsi" w:cs="Times New Roman"/>
        </w:rPr>
      </w:pPr>
      <w:r>
        <w:rPr>
          <w:rFonts w:asciiTheme="minorHAnsi" w:hAnsiTheme="minorHAnsi"/>
          <w:b/>
          <w:bCs/>
        </w:rPr>
        <w:t xml:space="preserve">Curriculum Connections: </w:t>
      </w:r>
      <w:r w:rsidRPr="003B189E">
        <w:rPr>
          <w:rFonts w:asciiTheme="minorHAnsi" w:hAnsiTheme="minorHAnsi"/>
          <w:i/>
          <w:iCs/>
        </w:rPr>
        <w:t xml:space="preserve">What Big Ideas (Understand,) Core </w:t>
      </w:r>
      <w:r>
        <w:rPr>
          <w:rFonts w:asciiTheme="minorHAnsi" w:hAnsiTheme="minorHAnsi"/>
          <w:i/>
          <w:iCs/>
        </w:rPr>
        <w:t xml:space="preserve">and Curricular </w:t>
      </w:r>
      <w:r w:rsidRPr="003B189E">
        <w:rPr>
          <w:rFonts w:asciiTheme="minorHAnsi" w:hAnsiTheme="minorHAnsi"/>
          <w:i/>
          <w:iCs/>
        </w:rPr>
        <w:t>Competencies (Do), Content Standards (Know) does this lesson develop?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5A2AAA" w:rsidRPr="003B189E" w14:paraId="4D485680" w14:textId="77777777" w:rsidTr="00981EF2">
        <w:trPr>
          <w:trHeight w:val="978"/>
        </w:trPr>
        <w:tc>
          <w:tcPr>
            <w:tcW w:w="10278" w:type="dxa"/>
          </w:tcPr>
          <w:p w14:paraId="4BED7DA7" w14:textId="77777777" w:rsidR="005A2AAA" w:rsidRPr="003B189E" w:rsidRDefault="005A2AAA" w:rsidP="00981EF2">
            <w:pPr>
              <w:jc w:val="center"/>
              <w:rPr>
                <w:rFonts w:asciiTheme="minorHAnsi" w:hAnsiTheme="minorHAnsi" w:cs="Times New Roman"/>
                <w:b/>
                <w:i/>
              </w:rPr>
            </w:pPr>
            <w:r w:rsidRPr="003B189E">
              <w:rPr>
                <w:rFonts w:asciiTheme="minorHAnsi" w:hAnsiTheme="minorHAnsi" w:cs="Times New Roman"/>
                <w:b/>
                <w:i/>
              </w:rPr>
              <w:t>Understand</w:t>
            </w:r>
          </w:p>
          <w:p w14:paraId="70FA4156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 w:cs="Times New Roman"/>
              </w:rPr>
              <w:t>Big Ideas:</w:t>
            </w:r>
            <w:r>
              <w:rPr>
                <w:rFonts w:asciiTheme="minorHAnsi" w:hAnsiTheme="minorHAnsi" w:cs="Times New Roman"/>
              </w:rPr>
              <w:t xml:space="preserve"> Plants and animals have observable features. </w:t>
            </w:r>
          </w:p>
          <w:p w14:paraId="4BA97FFF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</w:p>
          <w:p w14:paraId="40A027F0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 w:cs="Times New Roman"/>
              </w:rPr>
              <w:t xml:space="preserve">Essential </w:t>
            </w:r>
            <w:r>
              <w:rPr>
                <w:rFonts w:asciiTheme="minorHAnsi" w:hAnsiTheme="minorHAnsi" w:cs="Times New Roman"/>
              </w:rPr>
              <w:t xml:space="preserve">or Guiding </w:t>
            </w:r>
            <w:r w:rsidRPr="003B189E">
              <w:rPr>
                <w:rFonts w:asciiTheme="minorHAnsi" w:hAnsiTheme="minorHAnsi" w:cs="Times New Roman"/>
              </w:rPr>
              <w:t>Questions:</w:t>
            </w:r>
            <w:r>
              <w:rPr>
                <w:rFonts w:asciiTheme="minorHAnsi" w:hAnsiTheme="minorHAnsi" w:cs="Times New Roman"/>
              </w:rPr>
              <w:t xml:space="preserve"> What are some materials that are living and non- living in our surroundings? </w:t>
            </w:r>
          </w:p>
          <w:p w14:paraId="5B28F4E8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</w:p>
        </w:tc>
      </w:tr>
      <w:tr w:rsidR="005A2AAA" w:rsidRPr="003B189E" w14:paraId="04424A30" w14:textId="77777777" w:rsidTr="00981EF2">
        <w:trPr>
          <w:trHeight w:val="976"/>
        </w:trPr>
        <w:tc>
          <w:tcPr>
            <w:tcW w:w="10278" w:type="dxa"/>
          </w:tcPr>
          <w:p w14:paraId="6B2B4DC1" w14:textId="77777777" w:rsidR="005A2AAA" w:rsidRPr="003B189E" w:rsidRDefault="005A2AAA" w:rsidP="00981EF2">
            <w:pPr>
              <w:jc w:val="center"/>
              <w:rPr>
                <w:rFonts w:asciiTheme="minorHAnsi" w:hAnsiTheme="minorHAnsi" w:cs="Times New Roman"/>
                <w:b/>
                <w:i/>
              </w:rPr>
            </w:pPr>
            <w:r w:rsidRPr="003B189E">
              <w:rPr>
                <w:rFonts w:asciiTheme="minorHAnsi" w:hAnsiTheme="minorHAnsi" w:cs="Times New Roman"/>
                <w:b/>
                <w:i/>
              </w:rPr>
              <w:t>Do</w:t>
            </w:r>
          </w:p>
          <w:p w14:paraId="7752DC79" w14:textId="77777777" w:rsidR="005A2AAA" w:rsidRDefault="005A2AAA" w:rsidP="00981EF2">
            <w:pPr>
              <w:rPr>
                <w:rFonts w:asciiTheme="minorHAnsi" w:hAnsiTheme="minorHAnsi" w:cs="Times New Roman"/>
              </w:rPr>
            </w:pPr>
            <w:r w:rsidRPr="008D548B">
              <w:rPr>
                <w:rFonts w:asciiTheme="minorHAnsi" w:hAnsiTheme="minorHAnsi" w:cs="Times New Roman"/>
              </w:rPr>
              <w:t xml:space="preserve">Core </w:t>
            </w:r>
            <w:r w:rsidRPr="008D548B">
              <w:rPr>
                <w:rFonts w:asciiTheme="minorHAnsi" w:hAnsiTheme="minorHAnsi"/>
              </w:rPr>
              <w:t>Competency</w:t>
            </w:r>
            <w:r>
              <w:rPr>
                <w:rFonts w:asciiTheme="minorHAnsi" w:hAnsiTheme="minorHAnsi" w:cs="Times New Roman"/>
              </w:rPr>
              <w:t xml:space="preserve"> (Communication, Creative and Critical Thinking, and Personal and Social Responsibility): Students will critically think in terms of comparing living features to non-living features. Personal and social responsibility is important during this lesson because students will be taking the knowledge from the lesson to embed it into their surroundings-by taking care of the environment, knowing which things are living and non-living. To care for the living/non-living materials. </w:t>
            </w:r>
          </w:p>
          <w:p w14:paraId="40E0F56F" w14:textId="77777777" w:rsidR="005A2AAA" w:rsidRPr="008D548B" w:rsidRDefault="005A2AAA" w:rsidP="00981EF2">
            <w:pPr>
              <w:rPr>
                <w:rFonts w:asciiTheme="minorHAnsi" w:hAnsiTheme="minorHAnsi" w:cs="Times New Roman"/>
              </w:rPr>
            </w:pPr>
          </w:p>
          <w:p w14:paraId="11347752" w14:textId="77777777" w:rsidR="005A2AAA" w:rsidRDefault="005A2AAA" w:rsidP="00981E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Curricular</w:t>
            </w:r>
            <w:r w:rsidRPr="003B189E">
              <w:rPr>
                <w:rFonts w:asciiTheme="minorHAnsi" w:hAnsiTheme="minorHAnsi" w:cs="Times New Roman"/>
              </w:rPr>
              <w:t xml:space="preserve"> Competencies:</w:t>
            </w:r>
          </w:p>
          <w:p w14:paraId="24D25005" w14:textId="77777777" w:rsidR="005A2AAA" w:rsidRPr="004A2D91" w:rsidRDefault="005A2AAA" w:rsidP="00981EF2">
            <w:pPr>
              <w:rPr>
                <w:rFonts w:ascii="Times New Roman" w:hAnsi="Times New Roman" w:cs="Times New Roman"/>
              </w:rPr>
            </w:pPr>
            <w:r w:rsidRPr="004A2D91">
              <w:rPr>
                <w:rFonts w:ascii="Times New Roman" w:hAnsi="Times New Roman" w:cs="Times New Roman"/>
              </w:rPr>
              <w:t xml:space="preserve">Demonstrate curiosity and a sense of wonder about the world </w:t>
            </w:r>
          </w:p>
          <w:p w14:paraId="33549161" w14:textId="77777777" w:rsidR="005A2AAA" w:rsidRPr="004A2D91" w:rsidRDefault="005A2AAA" w:rsidP="00981EF2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A2D91">
              <w:rPr>
                <w:rFonts w:ascii="Times New Roman" w:eastAsia="Times New Roman" w:hAnsi="Times New Roman" w:cs="Times New Roman"/>
                <w:lang w:val="en-CA" w:eastAsia="en-CA"/>
              </w:rPr>
              <w:t>Share observations and ideas orally</w:t>
            </w:r>
          </w:p>
          <w:p w14:paraId="4E5A0D9B" w14:textId="77777777" w:rsidR="005A2AAA" w:rsidRPr="004A2D91" w:rsidRDefault="005A2AAA" w:rsidP="00981EF2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A2D91">
              <w:rPr>
                <w:rFonts w:ascii="Times New Roman" w:eastAsia="Times New Roman" w:hAnsi="Times New Roman" w:cs="Times New Roman"/>
                <w:lang w:val="en-CA" w:eastAsia="en-CA"/>
              </w:rPr>
              <w:t>Express and reflect on personal experiences of place</w:t>
            </w:r>
          </w:p>
          <w:p w14:paraId="6FC8C534" w14:textId="77777777" w:rsidR="005A2AAA" w:rsidRPr="003B189E" w:rsidRDefault="005A2AAA" w:rsidP="00981EF2">
            <w:pPr>
              <w:rPr>
                <w:rFonts w:asciiTheme="minorHAnsi" w:hAnsiTheme="minorHAnsi" w:cs="Times New Roman"/>
                <w:b/>
                <w:i/>
              </w:rPr>
            </w:pPr>
          </w:p>
        </w:tc>
      </w:tr>
      <w:tr w:rsidR="005A2AAA" w:rsidRPr="003B189E" w14:paraId="36F4E7C2" w14:textId="77777777" w:rsidTr="00981EF2">
        <w:trPr>
          <w:trHeight w:val="976"/>
        </w:trPr>
        <w:tc>
          <w:tcPr>
            <w:tcW w:w="10278" w:type="dxa"/>
          </w:tcPr>
          <w:p w14:paraId="7E24D54C" w14:textId="77777777" w:rsidR="005A2AAA" w:rsidRPr="00874C93" w:rsidRDefault="005A2AAA" w:rsidP="00981EF2">
            <w:pPr>
              <w:jc w:val="center"/>
              <w:rPr>
                <w:rFonts w:asciiTheme="minorHAnsi" w:hAnsiTheme="minorHAnsi" w:cs="Times New Roman"/>
                <w:b/>
                <w:i/>
              </w:rPr>
            </w:pPr>
            <w:r w:rsidRPr="003B189E">
              <w:rPr>
                <w:rFonts w:asciiTheme="minorHAnsi" w:hAnsiTheme="minorHAnsi" w:cs="Times New Roman"/>
                <w:b/>
                <w:i/>
              </w:rPr>
              <w:t>Know</w:t>
            </w:r>
          </w:p>
          <w:p w14:paraId="6617B7D9" w14:textId="77777777" w:rsidR="005A2AAA" w:rsidRPr="00874C93" w:rsidRDefault="005A2AAA" w:rsidP="00981EF2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 w:cs="Times New Roman"/>
              </w:rPr>
              <w:t>Content Standards: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6E00C1">
              <w:rPr>
                <w:rFonts w:ascii="Times New Roman" w:hAnsi="Times New Roman" w:cs="Times New Roman"/>
              </w:rPr>
              <w:t>living things make changes to accommodate daily and seasonal cycles</w:t>
            </w:r>
          </w:p>
        </w:tc>
      </w:tr>
    </w:tbl>
    <w:p w14:paraId="6C6BD4D7" w14:textId="77777777" w:rsidR="005A2AAA" w:rsidRDefault="005A2AAA" w:rsidP="005A2AAA">
      <w:pPr>
        <w:rPr>
          <w:rFonts w:asciiTheme="minorHAnsi" w:hAnsiTheme="minorHAnsi"/>
          <w:bCs/>
          <w:highlight w:val="lightGray"/>
        </w:rPr>
      </w:pPr>
    </w:p>
    <w:p w14:paraId="7FD1345D" w14:textId="77777777" w:rsidR="005A2AAA" w:rsidRDefault="005A2AAA" w:rsidP="005A2AAA">
      <w:pPr>
        <w:rPr>
          <w:rFonts w:asciiTheme="minorHAnsi" w:hAnsiTheme="minorHAnsi"/>
          <w:bCs/>
          <w:i/>
          <w:highlight w:val="lightGray"/>
        </w:rPr>
      </w:pPr>
      <w:r>
        <w:rPr>
          <w:rFonts w:asciiTheme="minorHAnsi" w:hAnsiTheme="minorHAnsi"/>
          <w:bCs/>
          <w:highlight w:val="lightGray"/>
        </w:rPr>
        <w:t>Fir</w:t>
      </w:r>
      <w:r w:rsidRPr="0036763D">
        <w:rPr>
          <w:rFonts w:asciiTheme="minorHAnsi" w:hAnsiTheme="minorHAnsi"/>
          <w:bCs/>
          <w:i/>
          <w:highlight w:val="lightGray"/>
        </w:rPr>
        <w:t>st Peoples Principles of Learning:</w:t>
      </w:r>
    </w:p>
    <w:p w14:paraId="17D2C228" w14:textId="77777777" w:rsidR="005A2AAA" w:rsidRDefault="005A2AAA" w:rsidP="005A2AAA">
      <w:pPr>
        <w:rPr>
          <w:rFonts w:asciiTheme="minorHAnsi" w:hAnsiTheme="minorHAnsi"/>
          <w:bCs/>
          <w:i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A2AAA" w:rsidRPr="002666DA" w14:paraId="462E3569" w14:textId="77777777" w:rsidTr="00981EF2">
        <w:tc>
          <w:tcPr>
            <w:tcW w:w="10314" w:type="dxa"/>
          </w:tcPr>
          <w:p w14:paraId="0B6F4171" w14:textId="21B8B2EE" w:rsidR="005A2AAA" w:rsidRPr="002666DA" w:rsidRDefault="005A2AAA" w:rsidP="00981EF2">
            <w:pPr>
              <w:rPr>
                <w:rFonts w:ascii="Times New Roman" w:hAnsi="Times New Roman" w:cs="Times New Roman"/>
                <w:highlight w:val="lightGray"/>
              </w:rPr>
            </w:pPr>
            <w:r w:rsidRPr="002666DA">
              <w:rPr>
                <w:rFonts w:ascii="Times New Roman" w:hAnsi="Times New Roman" w:cs="Times New Roman"/>
                <w:color w:val="222222"/>
              </w:rPr>
              <w:t>Learning</w:t>
            </w:r>
            <w:r w:rsidRPr="002666D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is holistic, reflexive, reflective, experiential, and relational (focused on connectedness, reciprocal relationships, and a sense of place).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This principle is embedded in the lesson by learning about the school’s surroundings by observing living/non-living things </w:t>
            </w:r>
            <w:r w:rsidR="00190DC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in the classroom.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This lesson </w:t>
            </w:r>
            <w:r w:rsidR="00190DC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takes you around the class to understand what materials are living and non-living. </w:t>
            </w:r>
          </w:p>
        </w:tc>
      </w:tr>
    </w:tbl>
    <w:p w14:paraId="75C3E12C" w14:textId="77777777" w:rsidR="005A2AAA" w:rsidRPr="002666DA" w:rsidRDefault="005A2AAA" w:rsidP="005A2AAA">
      <w:pPr>
        <w:spacing w:after="200" w:line="276" w:lineRule="auto"/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76A241A1" w14:textId="77777777" w:rsidR="005A2AAA" w:rsidRPr="00874C93" w:rsidRDefault="005A2AAA" w:rsidP="005A2AAA">
      <w:pPr>
        <w:spacing w:after="200" w:line="276" w:lineRule="auto"/>
        <w:rPr>
          <w:rFonts w:asciiTheme="minorHAnsi" w:hAnsiTheme="minorHAnsi"/>
          <w:b/>
          <w:bCs/>
          <w:highlight w:val="lightGray"/>
        </w:rPr>
      </w:pPr>
      <w:r w:rsidRPr="003B189E"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  <w:t>STAGE 2:  Assessment Pla</w:t>
      </w:r>
      <w:r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  <w:t>n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740"/>
      </w:tblGrid>
      <w:tr w:rsidR="005A2AAA" w:rsidRPr="003B189E" w14:paraId="3C05A1E0" w14:textId="77777777" w:rsidTr="00981EF2">
        <w:tc>
          <w:tcPr>
            <w:tcW w:w="3168" w:type="dxa"/>
          </w:tcPr>
          <w:p w14:paraId="49BCA603" w14:textId="77777777" w:rsidR="005A2AAA" w:rsidRPr="003B189E" w:rsidRDefault="005A2AAA" w:rsidP="00981EF2">
            <w:pPr>
              <w:rPr>
                <w:rFonts w:asciiTheme="minorHAnsi" w:hAnsiTheme="minorHAnsi"/>
                <w:b/>
              </w:rPr>
            </w:pPr>
            <w:r w:rsidRPr="003B189E">
              <w:rPr>
                <w:rFonts w:asciiTheme="minorHAnsi" w:hAnsiTheme="minorHAnsi"/>
                <w:b/>
              </w:rPr>
              <w:t xml:space="preserve">Learning Intention: </w:t>
            </w:r>
          </w:p>
          <w:p w14:paraId="6539A9EA" w14:textId="77777777" w:rsidR="005A2AAA" w:rsidRPr="003B189E" w:rsidRDefault="005A2AAA" w:rsidP="00981EF2">
            <w:pPr>
              <w:rPr>
                <w:rFonts w:asciiTheme="minorHAnsi" w:hAnsiTheme="minorHAnsi"/>
              </w:rPr>
            </w:pPr>
            <w:r w:rsidRPr="003B189E">
              <w:rPr>
                <w:rFonts w:asciiTheme="minorHAnsi" w:hAnsiTheme="minorHAnsi"/>
              </w:rPr>
              <w:t>What will students learn?</w:t>
            </w:r>
          </w:p>
        </w:tc>
        <w:tc>
          <w:tcPr>
            <w:tcW w:w="7740" w:type="dxa"/>
          </w:tcPr>
          <w:p w14:paraId="70385444" w14:textId="6292EB5A" w:rsidR="005A2AAA" w:rsidRPr="003B189E" w:rsidRDefault="005A2AAA" w:rsidP="00981E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will learn the difference between living and non-living materials within my </w:t>
            </w:r>
            <w:r w:rsidR="003B735A">
              <w:rPr>
                <w:rFonts w:asciiTheme="minorHAnsi" w:hAnsiTheme="minorHAnsi"/>
              </w:rPr>
              <w:t>classroom.</w:t>
            </w:r>
          </w:p>
        </w:tc>
      </w:tr>
      <w:tr w:rsidR="005A2AAA" w:rsidRPr="003B189E" w14:paraId="2E5944EC" w14:textId="77777777" w:rsidTr="00981EF2">
        <w:trPr>
          <w:trHeight w:val="1003"/>
        </w:trPr>
        <w:tc>
          <w:tcPr>
            <w:tcW w:w="3168" w:type="dxa"/>
          </w:tcPr>
          <w:p w14:paraId="3F1FDAE1" w14:textId="77777777" w:rsidR="005A2AAA" w:rsidRPr="003B189E" w:rsidRDefault="005A2AAA" w:rsidP="00981EF2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3B189E">
              <w:rPr>
                <w:rFonts w:asciiTheme="minorHAnsi" w:hAnsiTheme="minorHAnsi"/>
                <w:b/>
                <w:sz w:val="23"/>
                <w:szCs w:val="23"/>
              </w:rPr>
              <w:t xml:space="preserve">Evidence of Learning: </w:t>
            </w:r>
          </w:p>
          <w:p w14:paraId="441CAEAC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/>
                <w:sz w:val="23"/>
                <w:szCs w:val="23"/>
              </w:rPr>
              <w:t>How will students show their learning?</w:t>
            </w:r>
          </w:p>
        </w:tc>
        <w:tc>
          <w:tcPr>
            <w:tcW w:w="7740" w:type="dxa"/>
          </w:tcPr>
          <w:p w14:paraId="2D7CF895" w14:textId="46090B4B" w:rsidR="005A2AAA" w:rsidRPr="003B189E" w:rsidRDefault="005A2AAA" w:rsidP="00780BBA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Students will show their learning by </w:t>
            </w:r>
            <w:r w:rsidR="00780BBA">
              <w:rPr>
                <w:rFonts w:asciiTheme="minorHAnsi" w:hAnsiTheme="minorHAnsi" w:cs="Times New Roman"/>
              </w:rPr>
              <w:t xml:space="preserve">cutting a </w:t>
            </w:r>
            <w:r w:rsidR="00812A1C">
              <w:rPr>
                <w:rFonts w:asciiTheme="minorHAnsi" w:hAnsiTheme="minorHAnsi" w:cs="Times New Roman"/>
              </w:rPr>
              <w:t>pasting picture</w:t>
            </w:r>
            <w:r w:rsidR="00780BBA">
              <w:rPr>
                <w:rFonts w:asciiTheme="minorHAnsi" w:hAnsiTheme="minorHAnsi" w:cs="Times New Roman"/>
              </w:rPr>
              <w:t xml:space="preserve"> that are non-living and living onto the living/non-living handout. </w:t>
            </w:r>
          </w:p>
        </w:tc>
      </w:tr>
      <w:tr w:rsidR="005A2AAA" w:rsidRPr="003B189E" w14:paraId="00916F01" w14:textId="77777777" w:rsidTr="00981EF2">
        <w:trPr>
          <w:trHeight w:val="513"/>
        </w:trPr>
        <w:tc>
          <w:tcPr>
            <w:tcW w:w="3168" w:type="dxa"/>
          </w:tcPr>
          <w:p w14:paraId="31B5CE94" w14:textId="77777777" w:rsidR="005A2AAA" w:rsidRDefault="005A2AAA" w:rsidP="00981EF2">
            <w:pPr>
              <w:pStyle w:val="Heading1"/>
              <w:spacing w:before="0"/>
              <w:rPr>
                <w:rFonts w:asciiTheme="minorHAnsi" w:hAnsiTheme="minorHAnsi"/>
                <w:sz w:val="24"/>
              </w:rPr>
            </w:pPr>
            <w:r w:rsidRPr="003B189E">
              <w:rPr>
                <w:rFonts w:asciiTheme="minorHAnsi" w:hAnsiTheme="minorHAnsi"/>
                <w:sz w:val="24"/>
              </w:rPr>
              <w:t>Criteria</w:t>
            </w:r>
            <w:r>
              <w:rPr>
                <w:rFonts w:asciiTheme="minorHAnsi" w:hAnsiTheme="minorHAnsi"/>
                <w:sz w:val="24"/>
              </w:rPr>
              <w:t>:</w:t>
            </w:r>
          </w:p>
          <w:p w14:paraId="26C2CA20" w14:textId="77777777" w:rsidR="005A2AAA" w:rsidRPr="003B189E" w:rsidRDefault="005A2AAA" w:rsidP="00981EF2">
            <w:r>
              <w:t>What criteria will help students know how to be successful?</w:t>
            </w:r>
          </w:p>
        </w:tc>
        <w:tc>
          <w:tcPr>
            <w:tcW w:w="7740" w:type="dxa"/>
          </w:tcPr>
          <w:p w14:paraId="19D0F69C" w14:textId="547DFFE4" w:rsidR="005A2AAA" w:rsidRPr="003B189E" w:rsidRDefault="00812A1C" w:rsidP="00981E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This will be an summative assessment as </w:t>
            </w:r>
            <w:r w:rsidR="00A012ED">
              <w:rPr>
                <w:rFonts w:asciiTheme="minorHAnsi" w:hAnsiTheme="minorHAnsi" w:cs="Times New Roman"/>
              </w:rPr>
              <w:t>where students will complete their handout based on their understanding</w:t>
            </w:r>
            <w:r w:rsidR="00B27E2A">
              <w:rPr>
                <w:rFonts w:asciiTheme="minorHAnsi" w:hAnsiTheme="minorHAnsi" w:cs="Times New Roman"/>
              </w:rPr>
              <w:t xml:space="preserve">. </w:t>
            </w:r>
          </w:p>
        </w:tc>
      </w:tr>
    </w:tbl>
    <w:p w14:paraId="665C32E8" w14:textId="77777777" w:rsidR="005A2AAA" w:rsidRPr="003B189E" w:rsidRDefault="005A2AAA" w:rsidP="005A2AAA">
      <w:pPr>
        <w:spacing w:before="120"/>
        <w:rPr>
          <w:rFonts w:asciiTheme="minorHAnsi" w:hAnsiTheme="minorHAnsi"/>
          <w:b/>
          <w:bCs/>
          <w:color w:val="FFFFFF" w:themeColor="background1"/>
          <w:sz w:val="28"/>
          <w:highlight w:val="black"/>
        </w:rPr>
      </w:pPr>
    </w:p>
    <w:p w14:paraId="7A19DB4D" w14:textId="77777777" w:rsidR="005A2AAA" w:rsidRPr="003B189E" w:rsidRDefault="005A2AAA" w:rsidP="005A2AAA">
      <w:pPr>
        <w:spacing w:before="120"/>
        <w:rPr>
          <w:rFonts w:asciiTheme="minorHAnsi" w:hAnsiTheme="minorHAnsi"/>
          <w:b/>
          <w:bCs/>
        </w:rPr>
      </w:pPr>
      <w:r w:rsidRPr="003B189E">
        <w:rPr>
          <w:rFonts w:asciiTheme="minorHAnsi" w:hAnsiTheme="minorHAnsi"/>
          <w:b/>
          <w:bCs/>
          <w:color w:val="FFFFFF" w:themeColor="background1"/>
          <w:sz w:val="28"/>
          <w:highlight w:val="black"/>
        </w:rPr>
        <w:t>STAGE 3:  Learning Plan</w:t>
      </w:r>
      <w:r w:rsidRPr="003B189E">
        <w:rPr>
          <w:rFonts w:asciiTheme="minorHAnsi" w:hAnsiTheme="minorHAnsi"/>
          <w:b/>
          <w:bCs/>
        </w:rPr>
        <w:t xml:space="preserve"> </w:t>
      </w:r>
    </w:p>
    <w:p w14:paraId="4CFF094A" w14:textId="77777777" w:rsidR="005A2AAA" w:rsidRPr="003B189E" w:rsidRDefault="005A2AAA" w:rsidP="005A2AAA">
      <w:pPr>
        <w:spacing w:before="120"/>
        <w:rPr>
          <w:rFonts w:asciiTheme="minorHAnsi" w:hAnsiTheme="minorHAnsi"/>
          <w:b/>
          <w:bCs/>
        </w:rPr>
      </w:pPr>
    </w:p>
    <w:p w14:paraId="6F144082" w14:textId="77777777" w:rsidR="005A2AAA" w:rsidRPr="00E160B2" w:rsidRDefault="005A2AAA" w:rsidP="005A2AAA">
      <w:pPr>
        <w:tabs>
          <w:tab w:val="left" w:pos="3600"/>
          <w:tab w:val="left" w:pos="6480"/>
          <w:tab w:val="left" w:pos="8280"/>
        </w:tabs>
        <w:rPr>
          <w:rFonts w:ascii="Arial" w:hAnsi="Arial" w:cs="Arial"/>
          <w:b/>
          <w:sz w:val="19"/>
          <w:szCs w:val="19"/>
        </w:rPr>
      </w:pPr>
      <w:r w:rsidRPr="003B189E">
        <w:rPr>
          <w:rFonts w:asciiTheme="minorHAnsi" w:hAnsiTheme="minorHAnsi"/>
          <w:b/>
          <w:bCs/>
        </w:rPr>
        <w:t>Resources, Material</w:t>
      </w:r>
      <w:r>
        <w:rPr>
          <w:rFonts w:asciiTheme="minorHAnsi" w:hAnsiTheme="minorHAnsi"/>
          <w:b/>
          <w:bCs/>
        </w:rPr>
        <w:t>,</w:t>
      </w:r>
      <w:r w:rsidRPr="003B189E">
        <w:rPr>
          <w:rFonts w:asciiTheme="minorHAnsi" w:hAnsiTheme="minorHAnsi"/>
          <w:b/>
          <w:bCs/>
        </w:rPr>
        <w:t xml:space="preserve"> and Preparation:</w:t>
      </w:r>
      <w:r w:rsidRPr="003B189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B189E">
        <w:rPr>
          <w:rFonts w:asciiTheme="minorHAnsi" w:hAnsiTheme="minorHAnsi"/>
          <w:i/>
          <w:iCs/>
        </w:rPr>
        <w:t>What resources, materials</w:t>
      </w:r>
      <w:r>
        <w:rPr>
          <w:rFonts w:asciiTheme="minorHAnsi" w:hAnsiTheme="minorHAnsi"/>
          <w:i/>
          <w:iCs/>
        </w:rPr>
        <w:t>,</w:t>
      </w:r>
      <w:r w:rsidRPr="003B189E">
        <w:rPr>
          <w:rFonts w:asciiTheme="minorHAnsi" w:hAnsiTheme="minorHAnsi"/>
          <w:i/>
          <w:iCs/>
        </w:rPr>
        <w:t xml:space="preserve"> and preparation are required?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2AAA" w:rsidRPr="003B189E" w14:paraId="31FEE089" w14:textId="77777777" w:rsidTr="00981EF2">
        <w:tc>
          <w:tcPr>
            <w:tcW w:w="10908" w:type="dxa"/>
          </w:tcPr>
          <w:p w14:paraId="76FBB941" w14:textId="7003823B" w:rsidR="005A2AAA" w:rsidRPr="003B189E" w:rsidRDefault="00FF5EB5" w:rsidP="00981EF2">
            <w:pPr>
              <w:rPr>
                <w:rFonts w:asciiTheme="minorHAnsi" w:hAnsiTheme="minorHAnsi" w:cs="Times New Roman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bdr w:val="single" w:sz="4" w:space="0" w:color="auto"/>
              </w:rPr>
              <w:t xml:space="preserve">Classroom objects, </w:t>
            </w:r>
            <w:bookmarkStart w:id="0" w:name="_GoBack"/>
            <w:bookmarkEnd w:id="0"/>
            <w:r w:rsidR="00B02B3B">
              <w:rPr>
                <w:rFonts w:asciiTheme="minorHAnsi" w:hAnsiTheme="minorHAnsi" w:cs="Times New Roman"/>
                <w:bdr w:val="single" w:sz="4" w:space="0" w:color="auto"/>
              </w:rPr>
              <w:t xml:space="preserve">Pencil, glue, scissors, pencil crayons, </w:t>
            </w:r>
            <w:r w:rsidR="005A2AAA">
              <w:rPr>
                <w:rFonts w:asciiTheme="minorHAnsi" w:hAnsiTheme="minorHAnsi" w:cs="Times New Roman"/>
                <w:bdr w:val="single" w:sz="4" w:space="0" w:color="auto"/>
              </w:rPr>
              <w:t xml:space="preserve">handout, </w:t>
            </w:r>
          </w:p>
        </w:tc>
      </w:tr>
    </w:tbl>
    <w:p w14:paraId="19F8AD3B" w14:textId="77777777" w:rsidR="005A2AAA" w:rsidRPr="00E160B2" w:rsidRDefault="005A2AAA" w:rsidP="005A2AAA">
      <w:pPr>
        <w:spacing w:before="120"/>
        <w:rPr>
          <w:rFonts w:asciiTheme="minorHAnsi" w:hAnsiTheme="minorHAnsi" w:cs="Times New Roman"/>
          <w:b/>
          <w:bCs/>
        </w:rPr>
      </w:pPr>
      <w:r w:rsidRPr="00E160B2">
        <w:rPr>
          <w:rFonts w:asciiTheme="minorHAnsi" w:hAnsiTheme="minorHAnsi" w:cs="Times New Roman"/>
          <w:b/>
          <w:bCs/>
        </w:rPr>
        <w:t xml:space="preserve">Organizational/Management Strategies: </w:t>
      </w:r>
      <w:r w:rsidRPr="00E160B2">
        <w:rPr>
          <w:rFonts w:asciiTheme="minorHAnsi" w:hAnsiTheme="minorHAnsi" w:cs="Times New Roman"/>
          <w:bCs/>
          <w:i/>
        </w:rPr>
        <w:t>(anything special to consider?)</w:t>
      </w:r>
    </w:p>
    <w:p w14:paraId="741A7284" w14:textId="77777777" w:rsidR="005A2AAA" w:rsidRPr="00E160B2" w:rsidRDefault="005A2AAA" w:rsidP="005A2AAA">
      <w:pPr>
        <w:rPr>
          <w:rFonts w:asciiTheme="minorHAnsi" w:hAnsiTheme="minorHAnsi" w:cs="Times New Roman"/>
          <w:bdr w:val="single" w:sz="4" w:space="0" w:color="auto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5C1AA" wp14:editId="37B3656F">
                <wp:simplePos x="0" y="0"/>
                <wp:positionH relativeFrom="column">
                  <wp:posOffset>-62865</wp:posOffset>
                </wp:positionH>
                <wp:positionV relativeFrom="paragraph">
                  <wp:posOffset>189865</wp:posOffset>
                </wp:positionV>
                <wp:extent cx="6934200" cy="345440"/>
                <wp:effectExtent l="0" t="0" r="19050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2468EF1" w14:textId="4ECFBFAE" w:rsidR="005A2AAA" w:rsidRPr="00E2003F" w:rsidRDefault="00357D44" w:rsidP="005A2A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Work independently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5C1A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4.95pt;margin-top:14.95pt;width:54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" filled="f" strokecolor="windowText">
                <v:textbox>
                  <w:txbxContent>
                    <w:p w14:paraId="02468EF1" w14:textId="4ECFBFAE" w:rsidR="005A2AAA" w:rsidRPr="00E2003F" w:rsidRDefault="00357D44" w:rsidP="005A2A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Work independently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A83A19" w14:textId="77777777" w:rsidR="005A2AAA" w:rsidRPr="003B189E" w:rsidRDefault="005A2AAA" w:rsidP="005A2AAA">
      <w:pPr>
        <w:spacing w:before="120"/>
        <w:rPr>
          <w:rFonts w:asciiTheme="minorHAnsi" w:hAnsiTheme="minorHAnsi" w:cs="Times New Roman"/>
        </w:rPr>
      </w:pPr>
      <w:r w:rsidRPr="003B189E">
        <w:rPr>
          <w:rFonts w:asciiTheme="minorHAnsi" w:hAnsiTheme="minorHAnsi" w:cs="Times New Roman"/>
          <w:b/>
          <w:bCs/>
        </w:rPr>
        <w:t>Lesson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5A2AAA" w:rsidRPr="003B189E" w14:paraId="4C7D15C4" w14:textId="77777777" w:rsidTr="00981EF2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9AC93" w14:textId="77777777" w:rsidR="005A2AAA" w:rsidRPr="003B189E" w:rsidRDefault="005A2AAA" w:rsidP="00981EF2">
            <w:pP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E2E91" w14:textId="77777777" w:rsidR="005A2AAA" w:rsidRPr="003B189E" w:rsidRDefault="005A2AAA" w:rsidP="00981EF2">
            <w:pPr>
              <w:pStyle w:val="Heading1"/>
              <w:spacing w:before="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5A2AAA" w:rsidRPr="003B189E" w14:paraId="15BBA5E2" w14:textId="77777777" w:rsidTr="00981EF2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B8D6AB" w14:textId="77777777" w:rsidR="005A2AAA" w:rsidRDefault="005A2AAA" w:rsidP="00981E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Connect</w:t>
            </w:r>
            <w:r w:rsidRPr="003B189E">
              <w:rPr>
                <w:rFonts w:asciiTheme="minorHAnsi" w:hAnsiTheme="minorHAnsi"/>
                <w:b/>
                <w:bCs/>
              </w:rPr>
              <w:t>:</w:t>
            </w:r>
            <w:r w:rsidRPr="003B189E">
              <w:rPr>
                <w:rFonts w:asciiTheme="minorHAnsi" w:hAnsiTheme="minorHAnsi"/>
              </w:rPr>
              <w:t xml:space="preserve"> </w:t>
            </w:r>
          </w:p>
          <w:p w14:paraId="4F105AF3" w14:textId="77777777" w:rsidR="005A2AAA" w:rsidRPr="00874C93" w:rsidRDefault="005A2AAA" w:rsidP="00981EF2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/>
                <w:i/>
                <w:iCs/>
              </w:rPr>
              <w:t>How will you introduce this lesson in a manner that engages students and activates their thinking?</w:t>
            </w:r>
            <w:r>
              <w:rPr>
                <w:rFonts w:asciiTheme="minorHAnsi" w:hAnsiTheme="minorHAnsi"/>
                <w:i/>
                <w:iCs/>
              </w:rPr>
              <w:t xml:space="preserve"> Activate or build background knowledge, capture interest, share learning intention.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417E0DCB" w14:textId="77777777" w:rsidR="005A2AAA" w:rsidRDefault="005A2AAA" w:rsidP="00981EF2">
            <w:pPr>
              <w:rPr>
                <w:rFonts w:asciiTheme="minorHAnsi" w:hAnsiTheme="minorHAnsi"/>
              </w:rPr>
            </w:pPr>
            <w:r w:rsidRPr="003B189E">
              <w:rPr>
                <w:rFonts w:asciiTheme="minorHAnsi" w:hAnsiTheme="minorHAnsi"/>
              </w:rPr>
              <w:t>Pacing</w:t>
            </w:r>
          </w:p>
          <w:p w14:paraId="1BE405B5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</w:p>
        </w:tc>
      </w:tr>
      <w:tr w:rsidR="005A2AAA" w:rsidRPr="003B189E" w14:paraId="0DDBB78F" w14:textId="77777777" w:rsidTr="00981EF2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5AD77A42" w14:textId="6D6326CF" w:rsidR="00300FBE" w:rsidRPr="008F70CB" w:rsidRDefault="005A2AAA" w:rsidP="00300FB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8F70CB">
              <w:rPr>
                <w:rFonts w:asciiTheme="minorHAnsi" w:hAnsiTheme="minorHAnsi"/>
                <w:b/>
                <w:bCs/>
              </w:rPr>
              <w:t xml:space="preserve">Teacher will </w:t>
            </w:r>
            <w:r w:rsidR="00300FBE">
              <w:rPr>
                <w:rFonts w:asciiTheme="minorHAnsi" w:hAnsiTheme="minorHAnsi"/>
                <w:b/>
                <w:bCs/>
              </w:rPr>
              <w:t>review the lessons from before connecting to today’s lesson</w:t>
            </w:r>
          </w:p>
          <w:p w14:paraId="177A27CC" w14:textId="07DD566E" w:rsidR="005A2AAA" w:rsidRPr="008F70CB" w:rsidRDefault="00300FBE" w:rsidP="00981EF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Teacher will walk around the classroom and pick up objects and students will guess if it is living or non-living 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44556D37" w14:textId="77777777" w:rsidR="005A2AAA" w:rsidRPr="008E2177" w:rsidRDefault="005A2AAA" w:rsidP="00981EF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8E2177">
              <w:rPr>
                <w:rFonts w:asciiTheme="minorHAnsi" w:hAnsiTheme="minorHAnsi"/>
                <w:b/>
                <w:bCs/>
              </w:rPr>
              <w:t xml:space="preserve">Students </w:t>
            </w:r>
            <w:r>
              <w:rPr>
                <w:rFonts w:asciiTheme="minorHAnsi" w:hAnsiTheme="minorHAnsi"/>
                <w:b/>
                <w:bCs/>
              </w:rPr>
              <w:t xml:space="preserve">will listen to teacher’s questions on living/non-living materials </w:t>
            </w:r>
          </w:p>
          <w:p w14:paraId="1C921392" w14:textId="514970BC" w:rsidR="005A2AAA" w:rsidRDefault="005A2AAA" w:rsidP="00300FB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8E2177">
              <w:rPr>
                <w:rFonts w:asciiTheme="minorHAnsi" w:hAnsiTheme="minorHAnsi"/>
                <w:b/>
                <w:bCs/>
              </w:rPr>
              <w:t xml:space="preserve">Students will </w:t>
            </w:r>
            <w:r>
              <w:rPr>
                <w:rFonts w:asciiTheme="minorHAnsi" w:hAnsiTheme="minorHAnsi"/>
                <w:b/>
                <w:bCs/>
              </w:rPr>
              <w:t xml:space="preserve">think about the questions </w:t>
            </w:r>
            <w:r w:rsidRPr="008E2177">
              <w:rPr>
                <w:rFonts w:asciiTheme="minorHAnsi" w:hAnsiTheme="minorHAnsi"/>
                <w:b/>
                <w:bCs/>
              </w:rPr>
              <w:t xml:space="preserve">and put their hand up to answer living vs. non-living </w:t>
            </w:r>
            <w:r>
              <w:rPr>
                <w:rFonts w:asciiTheme="minorHAnsi" w:hAnsiTheme="minorHAnsi"/>
                <w:b/>
                <w:bCs/>
              </w:rPr>
              <w:t>materials</w:t>
            </w:r>
            <w:r w:rsidRPr="008E217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2B058568" w14:textId="77777777" w:rsidR="005A2AAA" w:rsidRPr="00B70DFA" w:rsidRDefault="005A2AAA" w:rsidP="00981E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5 minutes </w:t>
            </w:r>
          </w:p>
        </w:tc>
      </w:tr>
    </w:tbl>
    <w:p w14:paraId="411D9515" w14:textId="77777777" w:rsidR="005A2AAA" w:rsidRDefault="005A2AAA" w:rsidP="005A2AAA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61"/>
        <w:gridCol w:w="2001"/>
        <w:gridCol w:w="2925"/>
        <w:gridCol w:w="1019"/>
      </w:tblGrid>
      <w:tr w:rsidR="005A2AAA" w:rsidRPr="003B189E" w14:paraId="0496BDDD" w14:textId="77777777" w:rsidTr="00981EF2">
        <w:trPr>
          <w:trHeight w:val="948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ED1FF2" w14:textId="77777777" w:rsidR="005A2AAA" w:rsidRPr="00E160B2" w:rsidRDefault="005A2AAA" w:rsidP="00981E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  <w:b/>
                <w:bCs/>
              </w:rPr>
              <w:t>Process</w:t>
            </w:r>
            <w:r w:rsidRPr="003B189E">
              <w:rPr>
                <w:rFonts w:asciiTheme="minorHAnsi" w:hAnsiTheme="minorHAnsi"/>
                <w:b/>
                <w:bCs/>
              </w:rPr>
              <w:t xml:space="preserve">: </w:t>
            </w:r>
            <w:r w:rsidRPr="003B189E">
              <w:rPr>
                <w:rFonts w:asciiTheme="minorHAnsi" w:hAnsiTheme="minorHAnsi"/>
                <w:i/>
                <w:iCs/>
              </w:rPr>
              <w:t xml:space="preserve">What steps and activities are you going to use to help students </w:t>
            </w:r>
            <w:r>
              <w:rPr>
                <w:rFonts w:asciiTheme="minorHAnsi" w:hAnsiTheme="minorHAnsi"/>
                <w:i/>
                <w:iCs/>
              </w:rPr>
              <w:t xml:space="preserve">interact with new ideas, build understanding, acquire and practice </w:t>
            </w:r>
            <w:r w:rsidRPr="003B189E">
              <w:rPr>
                <w:rFonts w:asciiTheme="minorHAnsi" w:hAnsiTheme="minorHAnsi"/>
                <w:i/>
                <w:iCs/>
              </w:rPr>
              <w:t>knowledge, skills</w:t>
            </w:r>
            <w:r w:rsidRPr="003B189E">
              <w:rPr>
                <w:rFonts w:asciiTheme="minorHAnsi" w:hAnsiTheme="minorHAnsi"/>
              </w:rPr>
              <w:t xml:space="preserve"> </w:t>
            </w:r>
            <w:r w:rsidRPr="003B189E">
              <w:rPr>
                <w:rFonts w:asciiTheme="minorHAnsi" w:hAnsiTheme="minorHAnsi"/>
                <w:i/>
                <w:iCs/>
              </w:rPr>
              <w:t>and/or attitudes</w:t>
            </w:r>
            <w:r>
              <w:rPr>
                <w:rFonts w:asciiTheme="minorHAnsi" w:hAnsiTheme="minorHAnsi"/>
                <w:i/>
                <w:iCs/>
              </w:rPr>
              <w:t xml:space="preserve">? In what ways have you built-in guided practice? </w:t>
            </w:r>
            <w:r w:rsidRPr="003B189E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71EF4E2B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 w:cs="Times New Roman"/>
                <w:b/>
              </w:rPr>
              <w:t>Pacing</w:t>
            </w:r>
          </w:p>
        </w:tc>
      </w:tr>
      <w:tr w:rsidR="005A2AAA" w:rsidRPr="003B189E" w14:paraId="0B572A76" w14:textId="77777777" w:rsidTr="00981EF2">
        <w:trPr>
          <w:trHeight w:val="1250"/>
        </w:trPr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F2DDC" w14:textId="77777777" w:rsidR="00F34E67" w:rsidRPr="008F70CB" w:rsidRDefault="00F34E67" w:rsidP="00F34E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8F70CB">
              <w:rPr>
                <w:rFonts w:asciiTheme="minorHAnsi" w:hAnsiTheme="minorHAnsi"/>
                <w:b/>
                <w:bCs/>
              </w:rPr>
              <w:lastRenderedPageBreak/>
              <w:t xml:space="preserve">Teacher will </w:t>
            </w:r>
            <w:r>
              <w:rPr>
                <w:rFonts w:asciiTheme="minorHAnsi" w:hAnsiTheme="minorHAnsi"/>
                <w:b/>
                <w:bCs/>
              </w:rPr>
              <w:t>review the lessons from before connecting to today’s lesson</w:t>
            </w:r>
          </w:p>
          <w:p w14:paraId="149F7827" w14:textId="77777777" w:rsidR="005A2AAA" w:rsidRDefault="00F34E67" w:rsidP="00F34E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Teacher will walk around the classroom and pick up objects and students will guess if it is living or non-living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07B30603" w14:textId="77777777" w:rsidR="00C25FCB" w:rsidRDefault="00C25FCB" w:rsidP="00F34E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Teacher will explain handout activity</w:t>
            </w:r>
          </w:p>
          <w:p w14:paraId="77A4BD47" w14:textId="77777777" w:rsidR="00C25FCB" w:rsidRDefault="00C25FCB" w:rsidP="00F34E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Teacher will have students work independently </w:t>
            </w:r>
          </w:p>
          <w:p w14:paraId="427AE497" w14:textId="6F1DD3D1" w:rsidR="00C25FCB" w:rsidRPr="00772360" w:rsidRDefault="00C25FCB" w:rsidP="00F34E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Teacher will have </w:t>
            </w:r>
            <w:r w:rsidR="0003016F">
              <w:rPr>
                <w:rFonts w:asciiTheme="minorHAnsi" w:hAnsiTheme="minorHAnsi"/>
                <w:b/>
                <w:bCs/>
              </w:rPr>
              <w:t xml:space="preserve">students share their learning in a sharing circle to close off the lessons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7FC74" w14:textId="77777777" w:rsidR="00F34E67" w:rsidRPr="008E2177" w:rsidRDefault="005A2AAA" w:rsidP="00F34E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F34E67" w:rsidRPr="008E2177">
              <w:rPr>
                <w:rFonts w:asciiTheme="minorHAnsi" w:hAnsiTheme="minorHAnsi"/>
                <w:b/>
                <w:bCs/>
              </w:rPr>
              <w:t xml:space="preserve">Students </w:t>
            </w:r>
            <w:r w:rsidR="00F34E67">
              <w:rPr>
                <w:rFonts w:asciiTheme="minorHAnsi" w:hAnsiTheme="minorHAnsi"/>
                <w:b/>
                <w:bCs/>
              </w:rPr>
              <w:t xml:space="preserve">will listen to teacher’s questions on living/non-living materials </w:t>
            </w:r>
          </w:p>
          <w:p w14:paraId="5426D0E0" w14:textId="77777777" w:rsidR="005A2AAA" w:rsidRDefault="00F34E67" w:rsidP="00F34E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8E2177">
              <w:rPr>
                <w:rFonts w:asciiTheme="minorHAnsi" w:hAnsiTheme="minorHAnsi"/>
                <w:b/>
                <w:bCs/>
              </w:rPr>
              <w:t xml:space="preserve">Students will </w:t>
            </w:r>
            <w:r>
              <w:rPr>
                <w:rFonts w:asciiTheme="minorHAnsi" w:hAnsiTheme="minorHAnsi"/>
                <w:b/>
                <w:bCs/>
              </w:rPr>
              <w:t xml:space="preserve">think about the questions </w:t>
            </w:r>
            <w:r w:rsidRPr="008E2177">
              <w:rPr>
                <w:rFonts w:asciiTheme="minorHAnsi" w:hAnsiTheme="minorHAnsi"/>
                <w:b/>
                <w:bCs/>
              </w:rPr>
              <w:t xml:space="preserve">and put their hand up to answer living vs. non-living </w:t>
            </w:r>
            <w:r>
              <w:rPr>
                <w:rFonts w:asciiTheme="minorHAnsi" w:hAnsiTheme="minorHAnsi"/>
                <w:b/>
                <w:bCs/>
              </w:rPr>
              <w:t>materials</w:t>
            </w:r>
          </w:p>
          <w:p w14:paraId="1E13E140" w14:textId="77777777" w:rsidR="00C25FCB" w:rsidRDefault="00C25FCB" w:rsidP="00F34E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Students will listen to instructions on the lesson</w:t>
            </w:r>
          </w:p>
          <w:p w14:paraId="361E784C" w14:textId="0D03568B" w:rsidR="00C25FCB" w:rsidRDefault="00C25FCB" w:rsidP="00F34E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grab materials and work independently at their desk </w:t>
            </w:r>
          </w:p>
          <w:p w14:paraId="77F9A20E" w14:textId="005F5743" w:rsidR="00C25FCB" w:rsidRDefault="00C25FCB" w:rsidP="00F34E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share their learning in a sharing circle 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3ECAF649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20 mins </w:t>
            </w:r>
          </w:p>
        </w:tc>
      </w:tr>
      <w:tr w:rsidR="005A2AAA" w:rsidRPr="003B189E" w14:paraId="3D8E8A3B" w14:textId="77777777" w:rsidTr="00981EF2">
        <w:trPr>
          <w:trHeight w:val="350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49F79" w14:textId="77777777" w:rsidR="005A2AAA" w:rsidRDefault="005A2AAA" w:rsidP="00981EF2">
            <w:pPr>
              <w:rPr>
                <w:rFonts w:asciiTheme="minorHAnsi" w:hAnsiTheme="minorHAnsi"/>
                <w:b/>
                <w:bCs/>
              </w:rPr>
            </w:pPr>
          </w:p>
          <w:p w14:paraId="0E66BE0D" w14:textId="77777777" w:rsidR="005A2AAA" w:rsidRDefault="005A2AAA" w:rsidP="00981EF2">
            <w:pPr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5A2AAA" w14:paraId="06D0D425" w14:textId="77777777" w:rsidTr="00981EF2">
              <w:tc>
                <w:tcPr>
                  <w:tcW w:w="9634" w:type="dxa"/>
                </w:tcPr>
                <w:p w14:paraId="1695AB14" w14:textId="77777777" w:rsidR="005A2AAA" w:rsidRDefault="005A2AAA" w:rsidP="00981EF2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 xml:space="preserve">Transform: </w:t>
                  </w:r>
                  <w:r w:rsidRPr="005E064E">
                    <w:rPr>
                      <w:rFonts w:asciiTheme="minorHAnsi" w:hAnsiTheme="minorHAnsi"/>
                      <w:bCs/>
                      <w:i/>
                    </w:rPr>
                    <w:t>How will students apply or practice their learning? Can they show or represent their learning in personalized ways?</w:t>
                  </w:r>
                  <w:r>
                    <w:rPr>
                      <w:rFonts w:asciiTheme="minorHAnsi" w:hAnsiTheme="minorHAnsi"/>
                      <w:bCs/>
                      <w:i/>
                    </w:rPr>
                    <w:t xml:space="preserve"> What are the choices for student tasks?</w:t>
                  </w:r>
                </w:p>
              </w:tc>
            </w:tr>
            <w:tr w:rsidR="005A2AAA" w14:paraId="700DE89F" w14:textId="77777777" w:rsidTr="00981EF2">
              <w:tc>
                <w:tcPr>
                  <w:tcW w:w="9634" w:type="dxa"/>
                </w:tcPr>
                <w:p w14:paraId="1467338F" w14:textId="1C302AA2" w:rsidR="005A2AAA" w:rsidRDefault="005A2AAA" w:rsidP="00981EF2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Students will apply their learning to their handout where they wil</w:t>
                  </w:r>
                  <w:r w:rsidR="008E4CBB">
                    <w:rPr>
                      <w:rFonts w:asciiTheme="minorHAnsi" w:hAnsiTheme="minorHAnsi"/>
                      <w:b/>
                      <w:bCs/>
                    </w:rPr>
                    <w:t>l cut and paste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="00E16303">
                    <w:rPr>
                      <w:rFonts w:asciiTheme="minorHAnsi" w:hAnsiTheme="minorHAnsi"/>
                      <w:b/>
                      <w:bCs/>
                    </w:rPr>
                    <w:t xml:space="preserve">to their handout. 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They can personalize their learning by coloring</w:t>
                  </w:r>
                  <w:r w:rsidR="00FA434D">
                    <w:rPr>
                      <w:rFonts w:asciiTheme="minorHAnsi" w:hAnsiTheme="minorHAnsi"/>
                      <w:b/>
                      <w:bCs/>
                    </w:rPr>
                    <w:t xml:space="preserve"> and further drawing other materials they think are living/non-living. </w:t>
                  </w:r>
                </w:p>
                <w:p w14:paraId="5631BD8E" w14:textId="77777777" w:rsidR="005A2AAA" w:rsidRDefault="005A2AAA" w:rsidP="00981EF2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4D41CACD" w14:textId="77777777" w:rsidR="005A2AAA" w:rsidRDefault="005A2AAA" w:rsidP="00981EF2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60A206E8" w14:textId="77777777" w:rsidR="005A2AAA" w:rsidRDefault="005A2AAA" w:rsidP="00981EF2">
            <w:pPr>
              <w:rPr>
                <w:rFonts w:asciiTheme="minorHAnsi" w:hAnsiTheme="minorHAnsi"/>
                <w:b/>
                <w:bCs/>
              </w:rPr>
            </w:pPr>
          </w:p>
          <w:p w14:paraId="42EFE8E5" w14:textId="77777777" w:rsidR="005A2AAA" w:rsidRPr="003B189E" w:rsidRDefault="005A2AAA" w:rsidP="00981EF2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66147" w14:textId="77777777" w:rsidR="005A2AAA" w:rsidRPr="003B189E" w:rsidRDefault="005A2AAA" w:rsidP="00981EF2">
            <w:pPr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5A2AAA" w:rsidRPr="003B189E" w14:paraId="24B90DC7" w14:textId="77777777" w:rsidTr="00981EF2">
        <w:trPr>
          <w:trHeight w:val="72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BE12" w14:textId="77777777" w:rsidR="005A2AAA" w:rsidRPr="00416CD7" w:rsidRDefault="005A2AAA" w:rsidP="00981E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Planning for diversity</w:t>
            </w:r>
            <w:r w:rsidRPr="003B189E">
              <w:rPr>
                <w:rFonts w:asciiTheme="minorHAnsi" w:hAnsiTheme="minorHAnsi" w:cs="Times New Roman"/>
              </w:rPr>
              <w:t xml:space="preserve"> </w:t>
            </w:r>
            <w:r w:rsidRPr="005E064E">
              <w:rPr>
                <w:rFonts w:asciiTheme="minorHAnsi" w:hAnsiTheme="minorHAnsi" w:cs="Times New Roman"/>
                <w:i/>
              </w:rPr>
              <w:t>(adaptations, extensions, other)</w:t>
            </w:r>
            <w:r w:rsidRPr="005E064E">
              <w:rPr>
                <w:rFonts w:asciiTheme="minorHAnsi" w:hAnsiTheme="minorHAnsi"/>
                <w:b/>
                <w:bCs/>
                <w:i/>
              </w:rPr>
              <w:t>:</w:t>
            </w:r>
            <w:r w:rsidRPr="005E064E">
              <w:rPr>
                <w:rFonts w:asciiTheme="minorHAnsi" w:hAnsiTheme="minorHAnsi"/>
                <w:i/>
              </w:rPr>
              <w:t xml:space="preserve"> In what ways does the lesson meet the needs of diverse learners? </w:t>
            </w:r>
            <w:r w:rsidRPr="005E064E">
              <w:rPr>
                <w:rFonts w:asciiTheme="minorHAnsi" w:hAnsiTheme="minorHAnsi"/>
                <w:i/>
                <w:iCs/>
              </w:rPr>
              <w:t>How will you plan for students who have learning/behavior difficulties or require enrichment?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AB4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Pacing</w:t>
            </w:r>
          </w:p>
        </w:tc>
      </w:tr>
      <w:tr w:rsidR="005A2AAA" w:rsidRPr="003B189E" w14:paraId="1EDBE680" w14:textId="77777777" w:rsidTr="00981EF2">
        <w:trPr>
          <w:trHeight w:val="2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295" w14:textId="21040A58" w:rsidR="005A2AAA" w:rsidRDefault="005A2AAA" w:rsidP="00981EF2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i/>
              </w:rPr>
              <w:t xml:space="preserve">Students need </w:t>
            </w:r>
            <w:r w:rsidR="00DF7BE2">
              <w:rPr>
                <w:rFonts w:asciiTheme="minorHAnsi" w:hAnsiTheme="minorHAnsi"/>
                <w:bCs/>
                <w:i/>
              </w:rPr>
              <w:t xml:space="preserve">to complete </w:t>
            </w:r>
            <w:r w:rsidR="00961535">
              <w:rPr>
                <w:rFonts w:asciiTheme="minorHAnsi" w:hAnsiTheme="minorHAnsi"/>
                <w:bCs/>
                <w:i/>
              </w:rPr>
              <w:t xml:space="preserve">handout </w:t>
            </w:r>
          </w:p>
          <w:p w14:paraId="759CDF6B" w14:textId="77777777" w:rsidR="005A2AAA" w:rsidRDefault="005A2AAA" w:rsidP="00981EF2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</w:p>
          <w:p w14:paraId="1E33FE4A" w14:textId="77777777" w:rsidR="005A2AAA" w:rsidRPr="00B723B5" w:rsidRDefault="005A2AAA" w:rsidP="00981EF2">
            <w:pPr>
              <w:tabs>
                <w:tab w:val="num" w:pos="720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Access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908" w14:textId="42EA07D5" w:rsidR="00961535" w:rsidRDefault="005A2AAA" w:rsidP="00961535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 xml:space="preserve">Students can </w:t>
            </w:r>
            <w:r w:rsidR="00961535">
              <w:rPr>
                <w:rFonts w:asciiTheme="minorHAnsi" w:hAnsiTheme="minorHAnsi"/>
                <w:bCs/>
                <w:i/>
              </w:rPr>
              <w:t xml:space="preserve">discuss what they learned in the sharing circle </w:t>
            </w:r>
          </w:p>
          <w:p w14:paraId="03C1C2E2" w14:textId="77777777" w:rsidR="00961535" w:rsidRDefault="00961535" w:rsidP="00961535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</w:p>
          <w:p w14:paraId="7DB6148D" w14:textId="3B5E1671" w:rsidR="005A2AAA" w:rsidRPr="00B723B5" w:rsidRDefault="005A2AAA" w:rsidP="00961535">
            <w:pPr>
              <w:tabs>
                <w:tab w:val="num" w:pos="720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Most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384" w14:textId="04490AFA" w:rsidR="005A2AAA" w:rsidRDefault="005A2AAA" w:rsidP="00981EF2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 xml:space="preserve">Students could present their </w:t>
            </w:r>
            <w:r w:rsidR="00391FA3">
              <w:rPr>
                <w:rFonts w:asciiTheme="minorHAnsi" w:hAnsiTheme="minorHAnsi"/>
                <w:bCs/>
                <w:i/>
              </w:rPr>
              <w:t xml:space="preserve">handout to the class </w:t>
            </w:r>
          </w:p>
          <w:p w14:paraId="2EF1CA9C" w14:textId="77777777" w:rsidR="00961535" w:rsidRDefault="00961535" w:rsidP="00981EF2">
            <w:pPr>
              <w:tabs>
                <w:tab w:val="num" w:pos="720"/>
              </w:tabs>
              <w:rPr>
                <w:rFonts w:asciiTheme="minorHAnsi" w:hAnsiTheme="minorHAnsi"/>
                <w:bCs/>
                <w:i/>
              </w:rPr>
            </w:pPr>
          </w:p>
          <w:p w14:paraId="2412CC97" w14:textId="6537F653" w:rsidR="005A2AAA" w:rsidRPr="00B723B5" w:rsidRDefault="005A2AAA" w:rsidP="00981EF2">
            <w:pPr>
              <w:tabs>
                <w:tab w:val="num" w:pos="720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Few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E46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</w:p>
        </w:tc>
      </w:tr>
      <w:tr w:rsidR="005A2AAA" w:rsidRPr="003B189E" w14:paraId="5A75990B" w14:textId="77777777" w:rsidTr="00981EF2">
        <w:trPr>
          <w:trHeight w:val="1198"/>
        </w:trPr>
        <w:tc>
          <w:tcPr>
            <w:tcW w:w="10908" w:type="dxa"/>
            <w:gridSpan w:val="5"/>
            <w:tcBorders>
              <w:top w:val="single" w:sz="4" w:space="0" w:color="auto"/>
            </w:tcBorders>
          </w:tcPr>
          <w:p w14:paraId="75267046" w14:textId="77777777" w:rsidR="005A2AAA" w:rsidRPr="003B189E" w:rsidRDefault="005A2AAA" w:rsidP="00981EF2">
            <w:pPr>
              <w:rPr>
                <w:rFonts w:asciiTheme="minorHAnsi" w:hAnsiTheme="minorHAnsi"/>
                <w:i/>
                <w:iCs/>
              </w:rPr>
            </w:pPr>
            <w:r w:rsidRPr="003B189E">
              <w:rPr>
                <w:rFonts w:asciiTheme="minorHAnsi" w:hAnsiTheme="minorHAnsi"/>
                <w:b/>
                <w:bCs/>
              </w:rPr>
              <w:t>Closure:</w:t>
            </w:r>
            <w:r w:rsidRPr="003B189E">
              <w:rPr>
                <w:rFonts w:asciiTheme="minorHAnsi" w:hAnsiTheme="minorHAnsi"/>
              </w:rPr>
              <w:t xml:space="preserve"> </w:t>
            </w:r>
            <w:r w:rsidRPr="003B189E">
              <w:rPr>
                <w:rFonts w:asciiTheme="minorHAnsi" w:hAnsiTheme="minorHAnsi"/>
                <w:i/>
                <w:iCs/>
              </w:rPr>
              <w:t xml:space="preserve">How will you solidify the learning that has taken place and deepen the learning process? </w:t>
            </w:r>
            <w:r>
              <w:rPr>
                <w:rFonts w:asciiTheme="minorHAnsi" w:hAnsiTheme="minorHAnsi"/>
                <w:i/>
                <w:iCs/>
              </w:rPr>
              <w:t>Refer back to the learning intention, connect to the next learning.</w:t>
            </w:r>
          </w:p>
          <w:p w14:paraId="5EAE295C" w14:textId="77777777" w:rsidR="005A2AAA" w:rsidRPr="00EE5B02" w:rsidRDefault="005A2AAA" w:rsidP="00981EF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Students will solidify their learning by finding what materials outside are living and non-living when they go outside for lunch, recess, and during their own time. They can collect materials outside on their own time to gain a deeper understanding of living/non-living materials. They can also bring home materials they found and share with their family on their learning experience. </w:t>
            </w:r>
          </w:p>
        </w:tc>
      </w:tr>
    </w:tbl>
    <w:p w14:paraId="6C7D270A" w14:textId="77777777" w:rsidR="005A2AAA" w:rsidRPr="003B189E" w:rsidRDefault="005A2AAA" w:rsidP="005A2AAA">
      <w:pPr>
        <w:spacing w:before="360"/>
        <w:rPr>
          <w:rFonts w:asciiTheme="minorHAnsi" w:hAnsiTheme="minorHAnsi" w:cs="Times New Roman"/>
        </w:rPr>
      </w:pPr>
      <w:r w:rsidRPr="003B189E">
        <w:rPr>
          <w:rFonts w:asciiTheme="minorHAnsi" w:hAnsiTheme="minorHAnsi" w:cs="Times New Roman"/>
          <w:b/>
          <w:bCs/>
        </w:rPr>
        <w:t>Reflection</w:t>
      </w:r>
      <w:r w:rsidRPr="003B189E">
        <w:rPr>
          <w:rFonts w:asciiTheme="minorHAnsi" w:hAnsiTheme="minorHAnsi" w:cs="Times New Roman"/>
        </w:rPr>
        <w:t xml:space="preserve"> </w:t>
      </w:r>
      <w:r w:rsidRPr="003B189E">
        <w:rPr>
          <w:rFonts w:asciiTheme="minorHAnsi" w:hAnsiTheme="minorHAnsi"/>
          <w:i/>
          <w:iCs/>
        </w:rPr>
        <w:t xml:space="preserve">What was successful in this lesson?  If taught again, what would you change to make this lesson even more successful and inclusive for diverse and exceptional students?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2AAA" w:rsidRPr="003B189E" w14:paraId="548743F7" w14:textId="77777777" w:rsidTr="00981EF2">
        <w:tc>
          <w:tcPr>
            <w:tcW w:w="14616" w:type="dxa"/>
          </w:tcPr>
          <w:p w14:paraId="184FA7FE" w14:textId="77777777" w:rsidR="005A2AAA" w:rsidRDefault="005A2AAA" w:rsidP="00981EF2">
            <w:pPr>
              <w:rPr>
                <w:rFonts w:asciiTheme="minorHAnsi" w:hAnsiTheme="minorHAnsi" w:cs="Times New Roman"/>
              </w:rPr>
            </w:pPr>
          </w:p>
          <w:p w14:paraId="42EC6A67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</w:p>
          <w:p w14:paraId="02BAD4ED" w14:textId="77777777" w:rsidR="005A2AAA" w:rsidRPr="003B189E" w:rsidRDefault="005A2AAA" w:rsidP="00981EF2">
            <w:pPr>
              <w:rPr>
                <w:rFonts w:asciiTheme="minorHAnsi" w:hAnsiTheme="minorHAnsi" w:cs="Times New Roman"/>
              </w:rPr>
            </w:pPr>
          </w:p>
        </w:tc>
      </w:tr>
    </w:tbl>
    <w:p w14:paraId="34634C79" w14:textId="77777777" w:rsidR="005A2AAA" w:rsidRDefault="005A2AAA" w:rsidP="005A2AAA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607983DD" w14:textId="77777777" w:rsidR="005A2AAA" w:rsidRDefault="005A2AAA" w:rsidP="005A2AAA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30C4A12F" w14:textId="77777777" w:rsidR="005A2AAA" w:rsidRDefault="005A2AAA" w:rsidP="005A2AAA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02685122" w14:textId="77777777" w:rsidR="005A2AAA" w:rsidRDefault="005A2AAA" w:rsidP="005A2AAA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76FD3CA5" w14:textId="77777777" w:rsidR="005A2AAA" w:rsidRDefault="005A2AAA" w:rsidP="005A2AAA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6C0C8818" w14:textId="77777777" w:rsidR="005A2AAA" w:rsidRDefault="005A2AAA" w:rsidP="005A2AAA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37CDDEC1" w14:textId="77777777" w:rsidR="005A2AAA" w:rsidRDefault="005A2AAA" w:rsidP="005A2AAA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6FE76A73" w14:textId="77777777" w:rsidR="005A2AAA" w:rsidRDefault="005A2AAA" w:rsidP="005A2AAA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1BEBC3E7" w14:textId="77777777" w:rsidR="005A2AAA" w:rsidRDefault="005A2AAA" w:rsidP="005A2AAA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3EC72DCA" w14:textId="77777777" w:rsidR="005A2AAA" w:rsidRDefault="005A2AAA" w:rsidP="005A2AAA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7A34730C" w14:textId="77777777" w:rsidR="005A2AAA" w:rsidRDefault="005A2AAA" w:rsidP="005A2AAA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492E9D4D" w14:textId="77777777" w:rsidR="005A2AAA" w:rsidRDefault="005A2AAA" w:rsidP="005A2AAA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1AF39425" w14:textId="77777777" w:rsidR="00BF5BDF" w:rsidRPr="00EA541F" w:rsidRDefault="00BF5BDF" w:rsidP="00DD64FF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sectPr w:rsidR="00BF5BDF" w:rsidRPr="00EA541F" w:rsidSect="001B25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75F"/>
    <w:multiLevelType w:val="hybridMultilevel"/>
    <w:tmpl w:val="6720C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7E98"/>
    <w:multiLevelType w:val="hybridMultilevel"/>
    <w:tmpl w:val="C0028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wMTU1MjMxtDSxNDNS0lEKTi0uzszPAykwrQUAyq5RbywAAAA="/>
  </w:docVars>
  <w:rsids>
    <w:rsidRoot w:val="007A1886"/>
    <w:rsid w:val="00000354"/>
    <w:rsid w:val="00027E07"/>
    <w:rsid w:val="0003016F"/>
    <w:rsid w:val="00030E3B"/>
    <w:rsid w:val="00032265"/>
    <w:rsid w:val="00081584"/>
    <w:rsid w:val="000C2FFD"/>
    <w:rsid w:val="000C79E0"/>
    <w:rsid w:val="000C7BFE"/>
    <w:rsid w:val="000D5FE1"/>
    <w:rsid w:val="000E380A"/>
    <w:rsid w:val="0010667A"/>
    <w:rsid w:val="001105C3"/>
    <w:rsid w:val="0011637D"/>
    <w:rsid w:val="001230F9"/>
    <w:rsid w:val="00123568"/>
    <w:rsid w:val="00147E8F"/>
    <w:rsid w:val="00190DCE"/>
    <w:rsid w:val="001B2500"/>
    <w:rsid w:val="001C4F01"/>
    <w:rsid w:val="001D2401"/>
    <w:rsid w:val="001D35CE"/>
    <w:rsid w:val="00200C7F"/>
    <w:rsid w:val="00233BC1"/>
    <w:rsid w:val="002372A3"/>
    <w:rsid w:val="0024701E"/>
    <w:rsid w:val="002666DA"/>
    <w:rsid w:val="002778B7"/>
    <w:rsid w:val="00281288"/>
    <w:rsid w:val="00291E93"/>
    <w:rsid w:val="002A5E48"/>
    <w:rsid w:val="002F5833"/>
    <w:rsid w:val="00300FBE"/>
    <w:rsid w:val="00312AC4"/>
    <w:rsid w:val="00320747"/>
    <w:rsid w:val="00347DF7"/>
    <w:rsid w:val="00357D44"/>
    <w:rsid w:val="00364647"/>
    <w:rsid w:val="00365C3B"/>
    <w:rsid w:val="003827C1"/>
    <w:rsid w:val="003906BE"/>
    <w:rsid w:val="00391FA3"/>
    <w:rsid w:val="003B735A"/>
    <w:rsid w:val="003D1B96"/>
    <w:rsid w:val="003E4DD7"/>
    <w:rsid w:val="003F61EC"/>
    <w:rsid w:val="00415544"/>
    <w:rsid w:val="00442F66"/>
    <w:rsid w:val="00480098"/>
    <w:rsid w:val="004A1178"/>
    <w:rsid w:val="004A2D91"/>
    <w:rsid w:val="004C6273"/>
    <w:rsid w:val="004C7FA0"/>
    <w:rsid w:val="004D5949"/>
    <w:rsid w:val="004F653B"/>
    <w:rsid w:val="004F7D1A"/>
    <w:rsid w:val="005036CB"/>
    <w:rsid w:val="005131BF"/>
    <w:rsid w:val="005369CB"/>
    <w:rsid w:val="00546133"/>
    <w:rsid w:val="00552B59"/>
    <w:rsid w:val="005623F6"/>
    <w:rsid w:val="0059053F"/>
    <w:rsid w:val="00592021"/>
    <w:rsid w:val="005A2AAA"/>
    <w:rsid w:val="005C30BD"/>
    <w:rsid w:val="005C6B8C"/>
    <w:rsid w:val="00615D77"/>
    <w:rsid w:val="006230E6"/>
    <w:rsid w:val="00664D98"/>
    <w:rsid w:val="00670FDB"/>
    <w:rsid w:val="00677905"/>
    <w:rsid w:val="006A144F"/>
    <w:rsid w:val="006B11CF"/>
    <w:rsid w:val="006B616E"/>
    <w:rsid w:val="006E00C1"/>
    <w:rsid w:val="00723353"/>
    <w:rsid w:val="0074226F"/>
    <w:rsid w:val="00742891"/>
    <w:rsid w:val="00772360"/>
    <w:rsid w:val="00780BBA"/>
    <w:rsid w:val="007A1886"/>
    <w:rsid w:val="007A28DB"/>
    <w:rsid w:val="007A5F1B"/>
    <w:rsid w:val="00812A1C"/>
    <w:rsid w:val="00815453"/>
    <w:rsid w:val="00817BC3"/>
    <w:rsid w:val="00842C87"/>
    <w:rsid w:val="00852250"/>
    <w:rsid w:val="0085348E"/>
    <w:rsid w:val="00871880"/>
    <w:rsid w:val="0087372F"/>
    <w:rsid w:val="008869B4"/>
    <w:rsid w:val="008963B0"/>
    <w:rsid w:val="008B7C85"/>
    <w:rsid w:val="008D373E"/>
    <w:rsid w:val="008D74CD"/>
    <w:rsid w:val="008E2177"/>
    <w:rsid w:val="008E4CBB"/>
    <w:rsid w:val="008F70CB"/>
    <w:rsid w:val="00906921"/>
    <w:rsid w:val="00921E1C"/>
    <w:rsid w:val="00924763"/>
    <w:rsid w:val="00961535"/>
    <w:rsid w:val="00981688"/>
    <w:rsid w:val="009851CE"/>
    <w:rsid w:val="00996172"/>
    <w:rsid w:val="009B260A"/>
    <w:rsid w:val="009D4BAD"/>
    <w:rsid w:val="009E62B1"/>
    <w:rsid w:val="00A00C95"/>
    <w:rsid w:val="00A012ED"/>
    <w:rsid w:val="00A158E9"/>
    <w:rsid w:val="00A42C2B"/>
    <w:rsid w:val="00A47AF5"/>
    <w:rsid w:val="00A86419"/>
    <w:rsid w:val="00A9553A"/>
    <w:rsid w:val="00AA40EF"/>
    <w:rsid w:val="00AB1F50"/>
    <w:rsid w:val="00AB273B"/>
    <w:rsid w:val="00AC6244"/>
    <w:rsid w:val="00AC74AC"/>
    <w:rsid w:val="00AC784C"/>
    <w:rsid w:val="00AD3B70"/>
    <w:rsid w:val="00B02B3B"/>
    <w:rsid w:val="00B161FA"/>
    <w:rsid w:val="00B2792D"/>
    <w:rsid w:val="00B27E2A"/>
    <w:rsid w:val="00B334D8"/>
    <w:rsid w:val="00B36BD4"/>
    <w:rsid w:val="00B462E7"/>
    <w:rsid w:val="00B47145"/>
    <w:rsid w:val="00B471BD"/>
    <w:rsid w:val="00B62DED"/>
    <w:rsid w:val="00B70A6B"/>
    <w:rsid w:val="00B70DFA"/>
    <w:rsid w:val="00B8578E"/>
    <w:rsid w:val="00BB64DC"/>
    <w:rsid w:val="00BD0F37"/>
    <w:rsid w:val="00BD49E2"/>
    <w:rsid w:val="00BF5BDF"/>
    <w:rsid w:val="00C11155"/>
    <w:rsid w:val="00C25FCB"/>
    <w:rsid w:val="00C27696"/>
    <w:rsid w:val="00C468E8"/>
    <w:rsid w:val="00C50476"/>
    <w:rsid w:val="00C5460E"/>
    <w:rsid w:val="00C626ED"/>
    <w:rsid w:val="00C62EE2"/>
    <w:rsid w:val="00CF0AB7"/>
    <w:rsid w:val="00D06ED4"/>
    <w:rsid w:val="00D228B4"/>
    <w:rsid w:val="00D4307E"/>
    <w:rsid w:val="00D5481A"/>
    <w:rsid w:val="00D84E4C"/>
    <w:rsid w:val="00DD08B9"/>
    <w:rsid w:val="00DD36C3"/>
    <w:rsid w:val="00DD3BEA"/>
    <w:rsid w:val="00DD64FF"/>
    <w:rsid w:val="00DD6FA2"/>
    <w:rsid w:val="00DF7BE2"/>
    <w:rsid w:val="00E0497C"/>
    <w:rsid w:val="00E11CEA"/>
    <w:rsid w:val="00E16303"/>
    <w:rsid w:val="00E2003F"/>
    <w:rsid w:val="00E52F1F"/>
    <w:rsid w:val="00E908AB"/>
    <w:rsid w:val="00EA541F"/>
    <w:rsid w:val="00EB4DA1"/>
    <w:rsid w:val="00EC5F1C"/>
    <w:rsid w:val="00EC7403"/>
    <w:rsid w:val="00ED19A2"/>
    <w:rsid w:val="00ED412C"/>
    <w:rsid w:val="00EE5B02"/>
    <w:rsid w:val="00F067B4"/>
    <w:rsid w:val="00F23F0B"/>
    <w:rsid w:val="00F25225"/>
    <w:rsid w:val="00F34E67"/>
    <w:rsid w:val="00F51715"/>
    <w:rsid w:val="00F7188C"/>
    <w:rsid w:val="00F814CA"/>
    <w:rsid w:val="00FA434D"/>
    <w:rsid w:val="00FB01E9"/>
    <w:rsid w:val="00FC6CDC"/>
    <w:rsid w:val="00FE7E80"/>
    <w:rsid w:val="00FF1266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1816"/>
  <w15:chartTrackingRefBased/>
  <w15:docId w15:val="{761FC0CA-04F7-4EB1-96CE-E251787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F1C"/>
    <w:pPr>
      <w:spacing w:after="0" w:line="240" w:lineRule="auto"/>
    </w:pPr>
    <w:rPr>
      <w:rFonts w:ascii="Times" w:eastAsia="SimSun" w:hAnsi="Times" w:cs="Time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F1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5F1C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EC5F1C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59DF-79D5-4F13-96C7-61F25FC7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15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Gagan Vaid</dc:creator>
  <cp:keywords/>
  <dc:description/>
  <cp:lastModifiedBy>Gagan Vaid</cp:lastModifiedBy>
  <cp:revision>225</cp:revision>
  <dcterms:created xsi:type="dcterms:W3CDTF">2019-10-08T21:58:00Z</dcterms:created>
  <dcterms:modified xsi:type="dcterms:W3CDTF">2019-11-02T18:32:00Z</dcterms:modified>
</cp:coreProperties>
</file>